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45179" w14:textId="77777777" w:rsidR="0050109B" w:rsidRDefault="0050109B">
      <w:pPr>
        <w:jc w:val="center"/>
        <w:rPr>
          <w:b/>
          <w:bCs/>
          <w:sz w:val="48"/>
          <w:szCs w:val="48"/>
          <w:lang w:val="fr-FR"/>
        </w:rPr>
      </w:pPr>
      <w:bookmarkStart w:id="0" w:name="_GoBack"/>
      <w:bookmarkEnd w:id="0"/>
    </w:p>
    <w:p w14:paraId="08165192" w14:textId="77777777" w:rsidR="00E8690B" w:rsidRDefault="00E8690B">
      <w:pPr>
        <w:jc w:val="center"/>
        <w:rPr>
          <w:b/>
          <w:bCs/>
          <w:sz w:val="48"/>
          <w:szCs w:val="48"/>
        </w:rPr>
      </w:pPr>
    </w:p>
    <w:p w14:paraId="5B4413DF" w14:textId="77777777" w:rsidR="00E8690B" w:rsidRDefault="00E8690B">
      <w:pPr>
        <w:jc w:val="center"/>
        <w:rPr>
          <w:b/>
          <w:bCs/>
          <w:sz w:val="48"/>
          <w:szCs w:val="48"/>
        </w:rPr>
      </w:pPr>
    </w:p>
    <w:p w14:paraId="5DBB36F0" w14:textId="77777777" w:rsidR="00E8690B" w:rsidRPr="005E2B56" w:rsidRDefault="00640E8A">
      <w:pPr>
        <w:pStyle w:val="P68B1DB1-Normal1"/>
        <w:jc w:val="center"/>
        <w:rPr>
          <w:rFonts w:ascii="Arial" w:hAnsi="Arial" w:cs="Arial"/>
        </w:rPr>
      </w:pPr>
      <w:r w:rsidRPr="005E2B56">
        <w:rPr>
          <w:rFonts w:ascii="Arial" w:hAnsi="Arial" w:cs="Arial"/>
        </w:rPr>
        <w:t xml:space="preserve">ΣΥΜΦΩΝΙΑ ΜΕΤΑΞΥ </w:t>
      </w:r>
    </w:p>
    <w:p w14:paraId="723788B9" w14:textId="77777777" w:rsidR="00E8690B" w:rsidRPr="005E2B56" w:rsidRDefault="00640E8A">
      <w:pPr>
        <w:pStyle w:val="P68B1DB1-Normal1"/>
        <w:jc w:val="center"/>
        <w:rPr>
          <w:rFonts w:ascii="Arial" w:hAnsi="Arial" w:cs="Arial"/>
        </w:rPr>
      </w:pPr>
      <w:r w:rsidRPr="005E2B56">
        <w:rPr>
          <w:rFonts w:ascii="Arial" w:hAnsi="Arial" w:cs="Arial"/>
        </w:rPr>
        <w:t xml:space="preserve">ΤΗΣ ΚΥΒΕΡΝΗΣΗΣ ΤΗΣ ΕΛΛΗΝΙΚΗΣ ΔΗΜΟΚΡΑΤΙΑΣ </w:t>
      </w:r>
    </w:p>
    <w:p w14:paraId="578524DB" w14:textId="77777777" w:rsidR="00E8690B" w:rsidRPr="005E2B56" w:rsidRDefault="00640E8A">
      <w:pPr>
        <w:pStyle w:val="P68B1DB1-Normal1"/>
        <w:jc w:val="center"/>
        <w:rPr>
          <w:rFonts w:ascii="Arial" w:hAnsi="Arial" w:cs="Arial"/>
        </w:rPr>
      </w:pPr>
      <w:r w:rsidRPr="005E2B56">
        <w:rPr>
          <w:rFonts w:ascii="Arial" w:hAnsi="Arial" w:cs="Arial"/>
        </w:rPr>
        <w:t>ΚΑΙ ΤΗΣ ΚΥΒΕΡΝΗΣΗΣ ΤΗΣ ΓΑΛΛΙΚΗΣ ΔΗΜΟΚΡΑΤΙΑΣ</w:t>
      </w:r>
    </w:p>
    <w:p w14:paraId="29E3C4F2" w14:textId="77777777" w:rsidR="00E8690B" w:rsidRPr="005E2B56" w:rsidRDefault="00E8690B">
      <w:pPr>
        <w:jc w:val="center"/>
        <w:rPr>
          <w:rFonts w:ascii="Arial" w:hAnsi="Arial" w:cs="Arial"/>
          <w:b/>
          <w:bCs/>
          <w:sz w:val="48"/>
          <w:szCs w:val="48"/>
        </w:rPr>
      </w:pPr>
    </w:p>
    <w:p w14:paraId="22073429" w14:textId="77777777" w:rsidR="00E8690B" w:rsidRPr="005E2B56" w:rsidRDefault="00640E8A">
      <w:pPr>
        <w:pStyle w:val="P68B1DB1-Normal1"/>
        <w:jc w:val="center"/>
        <w:rPr>
          <w:rFonts w:ascii="Arial" w:hAnsi="Arial" w:cs="Arial"/>
        </w:rPr>
      </w:pPr>
      <w:r w:rsidRPr="005E2B56">
        <w:rPr>
          <w:rFonts w:ascii="Arial" w:hAnsi="Arial" w:cs="Arial"/>
        </w:rPr>
        <w:t xml:space="preserve">ΓΙΑ ΤΗΝ ΑΝΑΝΕΩΣΗ ΤΗΣ ΣΤΡΑΤΗΓΙΚΗΣ ΕΤΑΙΡΙΚΗΣ ΣΧΕΣΗΣ </w:t>
      </w:r>
    </w:p>
    <w:p w14:paraId="0968BDDF" w14:textId="77777777" w:rsidR="00E8690B" w:rsidRPr="005E2B56" w:rsidRDefault="00640E8A">
      <w:pPr>
        <w:pStyle w:val="P68B1DB1-Normal1"/>
        <w:jc w:val="center"/>
        <w:rPr>
          <w:rFonts w:ascii="Arial" w:hAnsi="Arial" w:cs="Arial"/>
        </w:rPr>
      </w:pPr>
      <w:r w:rsidRPr="005E2B56">
        <w:rPr>
          <w:rFonts w:ascii="Arial" w:hAnsi="Arial" w:cs="Arial"/>
        </w:rPr>
        <w:t xml:space="preserve">ΓΙΑ ΤΗ ΣΥΝΕΡΓΑΣΙΑ ΣΤΗΝ ΑΜΥΝΑ ΚΑΙ ΤΗΝ ΑΣΦΑΛΕΙΑ </w:t>
      </w:r>
    </w:p>
    <w:p w14:paraId="1248D79A" w14:textId="77777777" w:rsidR="00E8690B" w:rsidRPr="005E2B56" w:rsidRDefault="00640E8A">
      <w:pPr>
        <w:pStyle w:val="P68B1DB1-Normal1"/>
        <w:jc w:val="center"/>
        <w:rPr>
          <w:rFonts w:ascii="Arial" w:hAnsi="Arial" w:cs="Arial"/>
        </w:rPr>
      </w:pPr>
      <w:r w:rsidRPr="005E2B56">
        <w:rPr>
          <w:rFonts w:ascii="Arial" w:hAnsi="Arial" w:cs="Arial"/>
        </w:rPr>
        <w:t>ΜΕΤΑΞΥ ΤΗΣ ΕΛΛΑΔΑΣ</w:t>
      </w:r>
    </w:p>
    <w:p w14:paraId="0F83DC48" w14:textId="77777777" w:rsidR="00E8690B" w:rsidRPr="005E2B56" w:rsidRDefault="00640E8A">
      <w:pPr>
        <w:pStyle w:val="P68B1DB1-Normal1"/>
        <w:jc w:val="center"/>
        <w:rPr>
          <w:rFonts w:ascii="Arial" w:hAnsi="Arial" w:cs="Arial"/>
          <w:sz w:val="24"/>
          <w:szCs w:val="24"/>
        </w:rPr>
      </w:pPr>
      <w:r w:rsidRPr="005E2B56">
        <w:rPr>
          <w:rFonts w:ascii="Arial" w:hAnsi="Arial" w:cs="Arial"/>
        </w:rPr>
        <w:t>ΚΑΙ ΤΗΣ</w:t>
      </w:r>
      <w:r w:rsidRPr="005E2B56">
        <w:rPr>
          <w:rFonts w:ascii="Arial" w:hAnsi="Arial" w:cs="Arial"/>
          <w:sz w:val="24"/>
          <w:szCs w:val="24"/>
        </w:rPr>
        <w:t xml:space="preserve"> </w:t>
      </w:r>
      <w:r w:rsidRPr="005E2B56">
        <w:rPr>
          <w:rFonts w:ascii="Arial" w:hAnsi="Arial" w:cs="Arial"/>
        </w:rPr>
        <w:t>ΓΑΛΛΙΑΣ</w:t>
      </w:r>
    </w:p>
    <w:p w14:paraId="50A66583" w14:textId="77777777" w:rsidR="00E8690B" w:rsidRPr="00B364FA" w:rsidRDefault="00640E8A">
      <w:r>
        <w:rPr>
          <w:rFonts w:ascii="Arial Unicode MS" w:hAnsi="Arial Unicode MS"/>
        </w:rPr>
        <w:br w:type="page"/>
      </w:r>
      <w:r w:rsidRPr="007D7CE9">
        <w:rPr>
          <w:rFonts w:ascii="Arial" w:hAnsi="Arial" w:cs="Arial"/>
          <w:sz w:val="24"/>
          <w:szCs w:val="24"/>
        </w:rPr>
        <w:lastRenderedPageBreak/>
        <w:t>Η Κυβέρνηση της Ελληνικής Δημοκρατίας</w:t>
      </w:r>
    </w:p>
    <w:p w14:paraId="1A9124A4" w14:textId="77777777" w:rsidR="00E8690B" w:rsidRPr="007D7CE9" w:rsidRDefault="00E8690B">
      <w:pPr>
        <w:rPr>
          <w:rFonts w:ascii="Arial" w:hAnsi="Arial" w:cs="Arial"/>
          <w:sz w:val="24"/>
          <w:szCs w:val="24"/>
        </w:rPr>
      </w:pPr>
    </w:p>
    <w:p w14:paraId="4D375715" w14:textId="77777777" w:rsidR="00E8690B" w:rsidRPr="007D7CE9" w:rsidRDefault="00640E8A">
      <w:pPr>
        <w:rPr>
          <w:rFonts w:ascii="Arial" w:hAnsi="Arial" w:cs="Arial"/>
          <w:sz w:val="24"/>
          <w:szCs w:val="24"/>
        </w:rPr>
      </w:pPr>
      <w:r w:rsidRPr="007D7CE9">
        <w:rPr>
          <w:rFonts w:ascii="Arial" w:hAnsi="Arial" w:cs="Arial"/>
          <w:sz w:val="24"/>
          <w:szCs w:val="24"/>
        </w:rPr>
        <w:t xml:space="preserve">και </w:t>
      </w:r>
    </w:p>
    <w:p w14:paraId="5F14A09C" w14:textId="77777777" w:rsidR="00E8690B" w:rsidRPr="007D7CE9" w:rsidRDefault="00E8690B">
      <w:pPr>
        <w:rPr>
          <w:rFonts w:ascii="Arial" w:hAnsi="Arial" w:cs="Arial"/>
          <w:sz w:val="24"/>
          <w:szCs w:val="24"/>
        </w:rPr>
      </w:pPr>
    </w:p>
    <w:p w14:paraId="356274A9" w14:textId="77777777" w:rsidR="00E8690B" w:rsidRPr="007D7CE9" w:rsidRDefault="00640E8A">
      <w:pPr>
        <w:rPr>
          <w:rFonts w:ascii="Arial" w:hAnsi="Arial" w:cs="Arial"/>
          <w:sz w:val="24"/>
          <w:szCs w:val="24"/>
        </w:rPr>
      </w:pPr>
      <w:r w:rsidRPr="007D7CE9">
        <w:rPr>
          <w:rFonts w:ascii="Arial" w:hAnsi="Arial" w:cs="Arial"/>
          <w:sz w:val="24"/>
          <w:szCs w:val="24"/>
        </w:rPr>
        <w:t xml:space="preserve">η Κυβέρνηση της Γαλλικής Δημοκρατίας, </w:t>
      </w:r>
    </w:p>
    <w:p w14:paraId="1D225821" w14:textId="77777777" w:rsidR="00E8690B" w:rsidRPr="007D7CE9" w:rsidRDefault="00E8690B">
      <w:pPr>
        <w:rPr>
          <w:rFonts w:ascii="Arial" w:hAnsi="Arial" w:cs="Arial"/>
          <w:sz w:val="24"/>
          <w:szCs w:val="24"/>
        </w:rPr>
      </w:pPr>
    </w:p>
    <w:p w14:paraId="499BB092" w14:textId="77777777" w:rsidR="00E8690B" w:rsidRPr="007D7CE9" w:rsidRDefault="00640E8A">
      <w:pPr>
        <w:rPr>
          <w:rFonts w:ascii="Arial" w:hAnsi="Arial" w:cs="Arial"/>
          <w:sz w:val="24"/>
          <w:szCs w:val="24"/>
        </w:rPr>
      </w:pPr>
      <w:r w:rsidRPr="007D7CE9">
        <w:rPr>
          <w:rFonts w:ascii="Arial" w:hAnsi="Arial" w:cs="Arial"/>
          <w:sz w:val="24"/>
          <w:szCs w:val="24"/>
        </w:rPr>
        <w:t xml:space="preserve">εφεξής αποκαλούμενες «τα Μέρη», </w:t>
      </w:r>
    </w:p>
    <w:p w14:paraId="74D1AEEC" w14:textId="77777777" w:rsidR="00E8690B" w:rsidRPr="007D7CE9" w:rsidRDefault="00E8690B">
      <w:pPr>
        <w:rPr>
          <w:rFonts w:ascii="Arial" w:hAnsi="Arial" w:cs="Arial"/>
          <w:sz w:val="24"/>
          <w:szCs w:val="24"/>
        </w:rPr>
      </w:pPr>
    </w:p>
    <w:p w14:paraId="2B30846E"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Υπενθυμίζοντας τους σκοπούς και τις αρχές που περιέχονται στον Χάρτη των Ηνωμένων Εθνών, </w:t>
      </w:r>
    </w:p>
    <w:p w14:paraId="7F552AA0" w14:textId="77777777" w:rsidR="00E8690B" w:rsidRPr="007D7CE9" w:rsidRDefault="00E8690B">
      <w:pPr>
        <w:rPr>
          <w:rFonts w:ascii="Arial" w:hAnsi="Arial" w:cs="Arial"/>
          <w:sz w:val="24"/>
          <w:szCs w:val="24"/>
        </w:rPr>
      </w:pPr>
    </w:p>
    <w:p w14:paraId="015144F3" w14:textId="633C8E40" w:rsidR="00E8690B" w:rsidRDefault="00640E8A">
      <w:pPr>
        <w:pStyle w:val="P68B1DB1-Normal2"/>
        <w:rPr>
          <w:rFonts w:ascii="Arial" w:hAnsi="Arial" w:cs="Arial"/>
          <w:sz w:val="24"/>
          <w:szCs w:val="24"/>
        </w:rPr>
      </w:pPr>
      <w:r w:rsidRPr="007D7CE9">
        <w:rPr>
          <w:rFonts w:ascii="Arial" w:hAnsi="Arial" w:cs="Arial"/>
          <w:sz w:val="24"/>
          <w:szCs w:val="24"/>
        </w:rPr>
        <w:t>Αναγνωρίζοντας ότι η Ελλάδα και η Γαλλία έχουν μια μακρά, στενή και διαρκή σχέση που βασίζεται σε κοινές αξίες και στις αρχές της ελευθερίας, της δημοκρατίας, των ανθρωπίνων δικαιωμάτων, καθώς και στον σεβασμό του Διεθνούς Δικαίου, συμπεριλαμβανομένης της Σύμβασης των Ηνωμένων Εθνών για το Δίκαιο της Θάλασσας,</w:t>
      </w:r>
    </w:p>
    <w:p w14:paraId="252A1AA6" w14:textId="5B4D0D46" w:rsidR="00140EF0" w:rsidRDefault="00140EF0">
      <w:pPr>
        <w:pStyle w:val="P68B1DB1-Normal2"/>
        <w:rPr>
          <w:rFonts w:ascii="Arial" w:hAnsi="Arial" w:cs="Arial"/>
          <w:sz w:val="24"/>
          <w:szCs w:val="24"/>
        </w:rPr>
      </w:pPr>
    </w:p>
    <w:p w14:paraId="36030E65" w14:textId="4CC47D66" w:rsidR="00140EF0" w:rsidRPr="007D7CE9" w:rsidRDefault="00140EF0">
      <w:pPr>
        <w:pStyle w:val="P68B1DB1-Normal2"/>
        <w:rPr>
          <w:rFonts w:ascii="Arial" w:hAnsi="Arial" w:cs="Arial"/>
          <w:sz w:val="24"/>
          <w:szCs w:val="24"/>
        </w:rPr>
      </w:pPr>
      <w:r>
        <w:rPr>
          <w:rFonts w:ascii="Arial" w:hAnsi="Arial" w:cs="Arial"/>
          <w:sz w:val="24"/>
          <w:szCs w:val="24"/>
        </w:rPr>
        <w:t xml:space="preserve">Λαμβάνοντας υπόψη </w:t>
      </w:r>
      <w:r w:rsidR="00ED12D7">
        <w:rPr>
          <w:rFonts w:ascii="Arial" w:hAnsi="Arial" w:cs="Arial"/>
          <w:sz w:val="24"/>
          <w:szCs w:val="24"/>
        </w:rPr>
        <w:t xml:space="preserve">τη Συμφωνία </w:t>
      </w:r>
      <w:r w:rsidRPr="00140EF0">
        <w:rPr>
          <w:rFonts w:ascii="Arial" w:hAnsi="Arial" w:cs="Arial"/>
          <w:sz w:val="24"/>
          <w:szCs w:val="24"/>
        </w:rPr>
        <w:t>μεταξύ της Κυβέρνησης της Ελληνικής Δημοκρατίας και της Κυβέρνησης της Γαλλικής Δημοκρατίας για την εγκαθίδρυση στρατηγικής εταιρικής σχέσης για τη συνεργασία στην άμυνα και την ασφάλεια, που υπεγράφη στις 28 Σεπτεμβρίου 2021 (εφεξής αποκαλούμενη «η Συμφωνία»),</w:t>
      </w:r>
    </w:p>
    <w:p w14:paraId="25CEC577" w14:textId="77777777" w:rsidR="00E8690B" w:rsidRPr="007D7CE9" w:rsidRDefault="00E8690B">
      <w:pPr>
        <w:rPr>
          <w:rFonts w:ascii="Arial" w:hAnsi="Arial" w:cs="Arial"/>
          <w:sz w:val="24"/>
          <w:szCs w:val="24"/>
        </w:rPr>
      </w:pPr>
    </w:p>
    <w:p w14:paraId="087A4000"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 Συνθήκη Βορείου Ατλαντικού που υπεγράφη στην Ουάσιγκτον στις 4 Απριλίου 1949, </w:t>
      </w:r>
    </w:p>
    <w:p w14:paraId="54F5EFD7" w14:textId="77777777" w:rsidR="00E8690B" w:rsidRPr="007D7CE9" w:rsidRDefault="00E8690B">
      <w:pPr>
        <w:rPr>
          <w:rFonts w:ascii="Arial" w:hAnsi="Arial" w:cs="Arial"/>
          <w:sz w:val="24"/>
          <w:szCs w:val="24"/>
        </w:rPr>
      </w:pPr>
    </w:p>
    <w:p w14:paraId="79FEF743" w14:textId="137EED3F"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 </w:t>
      </w:r>
      <w:r w:rsidR="00911F29">
        <w:rPr>
          <w:rFonts w:ascii="Arial" w:hAnsi="Arial" w:cs="Arial"/>
          <w:sz w:val="24"/>
          <w:szCs w:val="24"/>
        </w:rPr>
        <w:t xml:space="preserve">Σύμβαση μεταξύ των </w:t>
      </w:r>
      <w:r w:rsidR="00BF393B">
        <w:rPr>
          <w:rFonts w:ascii="Arial" w:hAnsi="Arial" w:cs="Arial"/>
          <w:sz w:val="24"/>
          <w:szCs w:val="24"/>
        </w:rPr>
        <w:t>Κ</w:t>
      </w:r>
      <w:r w:rsidR="00911F29">
        <w:rPr>
          <w:rFonts w:ascii="Arial" w:hAnsi="Arial" w:cs="Arial"/>
          <w:sz w:val="24"/>
          <w:szCs w:val="24"/>
        </w:rPr>
        <w:t xml:space="preserve">ρατών </w:t>
      </w:r>
      <w:r w:rsidR="00BF393B">
        <w:rPr>
          <w:rFonts w:ascii="Arial" w:hAnsi="Arial" w:cs="Arial"/>
          <w:sz w:val="24"/>
          <w:szCs w:val="24"/>
        </w:rPr>
        <w:t>Μ</w:t>
      </w:r>
      <w:r w:rsidR="00911F29">
        <w:rPr>
          <w:rFonts w:ascii="Arial" w:hAnsi="Arial" w:cs="Arial"/>
          <w:sz w:val="24"/>
          <w:szCs w:val="24"/>
        </w:rPr>
        <w:t xml:space="preserve">ελών της Συνθήκης του </w:t>
      </w:r>
      <w:r w:rsidRPr="007D7CE9">
        <w:rPr>
          <w:rFonts w:ascii="Arial" w:hAnsi="Arial" w:cs="Arial"/>
          <w:sz w:val="24"/>
          <w:szCs w:val="24"/>
        </w:rPr>
        <w:t xml:space="preserve">Βορείου Ατλαντικού επί του Νομικού Καθεστώτος των Δυνάμεων αυτών, που υπεγράφη </w:t>
      </w:r>
      <w:r w:rsidRPr="007D7CE9">
        <w:rPr>
          <w:rFonts w:ascii="Arial" w:hAnsi="Arial" w:cs="Arial"/>
          <w:sz w:val="24"/>
          <w:szCs w:val="24"/>
          <w:u w:color="FF0000"/>
        </w:rPr>
        <w:t>στο Λονδίνο</w:t>
      </w:r>
      <w:r w:rsidRPr="007D7CE9">
        <w:rPr>
          <w:rFonts w:ascii="Arial" w:hAnsi="Arial" w:cs="Arial"/>
          <w:color w:val="FF0000"/>
          <w:sz w:val="24"/>
          <w:szCs w:val="24"/>
          <w:u w:color="FF0000"/>
        </w:rPr>
        <w:t xml:space="preserve"> </w:t>
      </w:r>
      <w:r w:rsidRPr="007D7CE9">
        <w:rPr>
          <w:rFonts w:ascii="Arial" w:hAnsi="Arial" w:cs="Arial"/>
          <w:sz w:val="24"/>
          <w:szCs w:val="24"/>
        </w:rPr>
        <w:t>στις 19 Ιουνίου 1951, εφεξής αποκαλούμενη «</w:t>
      </w:r>
      <w:r w:rsidRPr="007D7CE9">
        <w:rPr>
          <w:rFonts w:ascii="Arial" w:hAnsi="Arial" w:cs="Arial"/>
          <w:sz w:val="24"/>
          <w:szCs w:val="24"/>
          <w:lang w:val="pt-PT"/>
        </w:rPr>
        <w:t>NATO SOFA</w:t>
      </w:r>
      <w:r w:rsidRPr="007D7CE9">
        <w:rPr>
          <w:rFonts w:ascii="Arial" w:hAnsi="Arial" w:cs="Arial"/>
          <w:sz w:val="24"/>
          <w:szCs w:val="24"/>
          <w:lang w:val="it-IT"/>
        </w:rPr>
        <w:t>»</w:t>
      </w:r>
      <w:r w:rsidRPr="007D7CE9">
        <w:rPr>
          <w:rFonts w:ascii="Arial" w:hAnsi="Arial" w:cs="Arial"/>
          <w:sz w:val="24"/>
          <w:szCs w:val="24"/>
        </w:rPr>
        <w:t xml:space="preserve">, </w:t>
      </w:r>
    </w:p>
    <w:p w14:paraId="4560B9EE" w14:textId="77777777" w:rsidR="00E8690B" w:rsidRPr="007D7CE9" w:rsidRDefault="00E8690B">
      <w:pPr>
        <w:rPr>
          <w:rFonts w:ascii="Arial" w:hAnsi="Arial" w:cs="Arial"/>
          <w:sz w:val="24"/>
          <w:szCs w:val="24"/>
        </w:rPr>
      </w:pPr>
    </w:p>
    <w:p w14:paraId="2AC9AB37"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 Συνθήκη για την Ευρωπαϊκή Ένωση που υπεγράφη στο Μάαστριχτ στις </w:t>
      </w:r>
      <w:r w:rsidRPr="007D7CE9">
        <w:rPr>
          <w:rFonts w:ascii="Arial" w:hAnsi="Arial" w:cs="Arial"/>
          <w:sz w:val="24"/>
          <w:szCs w:val="24"/>
          <w:lang w:val="ru-RU"/>
        </w:rPr>
        <w:t xml:space="preserve">7 </w:t>
      </w:r>
      <w:r w:rsidRPr="007D7CE9">
        <w:rPr>
          <w:rFonts w:ascii="Arial" w:hAnsi="Arial" w:cs="Arial"/>
          <w:sz w:val="24"/>
          <w:szCs w:val="24"/>
        </w:rPr>
        <w:t xml:space="preserve">Φεβρουαρίου 1992, ιδίως το άρθρο 42, </w:t>
      </w:r>
    </w:p>
    <w:p w14:paraId="15BA28F6" w14:textId="77777777" w:rsidR="00E8690B" w:rsidRPr="007D7CE9" w:rsidRDefault="00E8690B">
      <w:pPr>
        <w:rPr>
          <w:rFonts w:ascii="Arial" w:hAnsi="Arial" w:cs="Arial"/>
          <w:sz w:val="24"/>
          <w:szCs w:val="24"/>
        </w:rPr>
      </w:pPr>
    </w:p>
    <w:p w14:paraId="21C21FE3" w14:textId="37D5203F"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την ενισχυμένη συνολική στρατηγική εταιρική σχέση μεταξύ Ελλάδας και Γαλλίας που υπεγράφη στην Αθήνα στις 25 Απριλίου 2026, </w:t>
      </w:r>
    </w:p>
    <w:p w14:paraId="2F4E1BFC" w14:textId="77777777" w:rsidR="00E8690B" w:rsidRPr="007D7CE9" w:rsidRDefault="00E8690B">
      <w:pPr>
        <w:rPr>
          <w:rFonts w:ascii="Arial" w:hAnsi="Arial" w:cs="Arial"/>
          <w:sz w:val="24"/>
          <w:szCs w:val="24"/>
        </w:rPr>
      </w:pPr>
    </w:p>
    <w:p w14:paraId="62946830"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Επιθυμώντας να συμβάλλουν στην ειρήνη και την ασφάλεια στην Ευρώπη, ιδίως στην περιοχή της Μεσογείου, </w:t>
      </w:r>
    </w:p>
    <w:p w14:paraId="726DEAE0" w14:textId="77777777" w:rsidR="00E8690B" w:rsidRPr="007D7CE9" w:rsidRDefault="00E8690B">
      <w:pPr>
        <w:rPr>
          <w:rFonts w:ascii="Arial" w:hAnsi="Arial" w:cs="Arial"/>
          <w:sz w:val="24"/>
          <w:szCs w:val="24"/>
        </w:rPr>
      </w:pPr>
    </w:p>
    <w:p w14:paraId="7DD893B9"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Έχοντας ως στόχο να συμβάλλουν στην ενίσχυση της στρατηγικής αυτονομίας και της κυριαρχίας της Ευρώπης,</w:t>
      </w:r>
    </w:p>
    <w:p w14:paraId="78A82640" w14:textId="77777777" w:rsidR="00E8690B" w:rsidRPr="007D7CE9" w:rsidRDefault="00E8690B">
      <w:pPr>
        <w:rPr>
          <w:rFonts w:ascii="Arial" w:hAnsi="Arial" w:cs="Arial"/>
          <w:sz w:val="24"/>
          <w:szCs w:val="24"/>
        </w:rPr>
      </w:pPr>
    </w:p>
    <w:p w14:paraId="65D063CD"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Λαμβάνοντας υπόψη ότι η στρατηγική εταιρική σχέση τους συμβάλλει στη διεθνή ειρήνη και ασφάλεια, </w:t>
      </w:r>
    </w:p>
    <w:p w14:paraId="0691A7BD" w14:textId="77777777" w:rsidR="00E8690B" w:rsidRPr="007D7CE9" w:rsidRDefault="00E8690B">
      <w:pPr>
        <w:rPr>
          <w:rFonts w:ascii="Arial" w:hAnsi="Arial" w:cs="Arial"/>
          <w:sz w:val="24"/>
          <w:szCs w:val="24"/>
        </w:rPr>
      </w:pPr>
    </w:p>
    <w:p w14:paraId="1CDC9F3B"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Συνομολόγησαν τις ακόλουθες διατάξεις: </w:t>
      </w:r>
    </w:p>
    <w:p w14:paraId="56D55C4B" w14:textId="77777777" w:rsidR="00E8690B" w:rsidRDefault="00E8690B">
      <w:pPr>
        <w:rPr>
          <w:rFonts w:ascii="Arial" w:hAnsi="Arial" w:cs="Arial"/>
          <w:sz w:val="24"/>
          <w:szCs w:val="24"/>
        </w:rPr>
      </w:pPr>
    </w:p>
    <w:p w14:paraId="52429C7C" w14:textId="77777777" w:rsidR="00E8690B" w:rsidRPr="007D7CE9" w:rsidRDefault="00640E8A">
      <w:pPr>
        <w:pStyle w:val="P68B1DB1-Normal3"/>
        <w:jc w:val="center"/>
        <w:rPr>
          <w:rFonts w:ascii="Arial" w:hAnsi="Arial" w:cs="Arial"/>
          <w:sz w:val="24"/>
          <w:szCs w:val="24"/>
        </w:rPr>
      </w:pPr>
      <w:r w:rsidRPr="007D7CE9">
        <w:rPr>
          <w:rFonts w:ascii="Arial" w:hAnsi="Arial" w:cs="Arial"/>
          <w:sz w:val="24"/>
          <w:szCs w:val="24"/>
        </w:rPr>
        <w:t>I. – ΑΝΑΝΕΩΣΗ ΤΗΣ ΣΤΡΑΤΗΓΙΚΗΣ ΕΤΑΙΡΙΚΗΣ ΣΧΕΣΗΣ ΓΙΑ ΤΗ ΣΥΝΕΡΓΑΣΙΑ ΣΤΗΝ ΑΜΥΝΑ ΚΑΙ ΤΗΝ ΑΣΦΑΛΕΙΑ</w:t>
      </w:r>
    </w:p>
    <w:p w14:paraId="607A28D2" w14:textId="77777777" w:rsidR="00E8690B" w:rsidRPr="007D7CE9" w:rsidRDefault="00E8690B">
      <w:pPr>
        <w:jc w:val="center"/>
        <w:rPr>
          <w:rFonts w:ascii="Arial" w:hAnsi="Arial" w:cs="Arial"/>
          <w:b/>
          <w:bCs/>
          <w:sz w:val="24"/>
          <w:szCs w:val="24"/>
        </w:rPr>
      </w:pPr>
    </w:p>
    <w:p w14:paraId="497CF015" w14:textId="77777777" w:rsidR="00E8690B" w:rsidRPr="007D7CE9" w:rsidRDefault="00640E8A">
      <w:pPr>
        <w:pStyle w:val="P68B1DB1-Normal3"/>
        <w:jc w:val="center"/>
        <w:rPr>
          <w:rFonts w:ascii="Arial" w:hAnsi="Arial" w:cs="Arial"/>
          <w:sz w:val="24"/>
          <w:szCs w:val="24"/>
        </w:rPr>
      </w:pPr>
      <w:r w:rsidRPr="007D7CE9">
        <w:rPr>
          <w:rFonts w:ascii="Arial" w:hAnsi="Arial" w:cs="Arial"/>
          <w:sz w:val="24"/>
          <w:szCs w:val="24"/>
        </w:rPr>
        <w:t>Άρθρο 1</w:t>
      </w:r>
    </w:p>
    <w:p w14:paraId="59132FC4" w14:textId="77777777" w:rsidR="00E8690B" w:rsidRPr="007D7CE9" w:rsidRDefault="00E8690B">
      <w:pPr>
        <w:rPr>
          <w:rFonts w:ascii="Arial" w:hAnsi="Arial" w:cs="Arial"/>
          <w:sz w:val="24"/>
          <w:szCs w:val="24"/>
        </w:rPr>
      </w:pPr>
    </w:p>
    <w:p w14:paraId="501C5FBF" w14:textId="1B742722" w:rsidR="00E8690B" w:rsidRPr="007D7CE9" w:rsidRDefault="007126E8" w:rsidP="0048176A">
      <w:pPr>
        <w:rPr>
          <w:rFonts w:ascii="Arial" w:hAnsi="Arial" w:cs="Arial"/>
          <w:sz w:val="24"/>
          <w:szCs w:val="24"/>
        </w:rPr>
      </w:pPr>
      <w:r w:rsidRPr="007D7CE9">
        <w:rPr>
          <w:rFonts w:ascii="Arial" w:hAnsi="Arial" w:cs="Arial"/>
          <w:sz w:val="24"/>
          <w:szCs w:val="24"/>
        </w:rPr>
        <w:t>Σύμφωνα με την</w:t>
      </w:r>
      <w:r w:rsidR="00640E8A" w:rsidRPr="007D7CE9">
        <w:rPr>
          <w:rFonts w:ascii="Arial" w:hAnsi="Arial" w:cs="Arial"/>
          <w:sz w:val="24"/>
          <w:szCs w:val="24"/>
        </w:rPr>
        <w:t xml:space="preserve"> </w:t>
      </w:r>
      <w:r w:rsidRPr="007D7CE9">
        <w:rPr>
          <w:rFonts w:ascii="Arial" w:hAnsi="Arial" w:cs="Arial"/>
          <w:sz w:val="24"/>
          <w:szCs w:val="24"/>
        </w:rPr>
        <w:t xml:space="preserve">παράγραφο 2 του </w:t>
      </w:r>
      <w:r w:rsidR="00640E8A" w:rsidRPr="007D7CE9">
        <w:rPr>
          <w:rFonts w:ascii="Arial" w:hAnsi="Arial" w:cs="Arial"/>
          <w:sz w:val="24"/>
          <w:szCs w:val="24"/>
        </w:rPr>
        <w:t>άρθρο</w:t>
      </w:r>
      <w:r w:rsidRPr="007D7CE9">
        <w:rPr>
          <w:rFonts w:ascii="Arial" w:hAnsi="Arial" w:cs="Arial"/>
          <w:sz w:val="24"/>
          <w:szCs w:val="24"/>
        </w:rPr>
        <w:t>υ</w:t>
      </w:r>
      <w:r w:rsidR="00640E8A" w:rsidRPr="007D7CE9">
        <w:rPr>
          <w:rFonts w:ascii="Arial" w:hAnsi="Arial" w:cs="Arial"/>
          <w:sz w:val="24"/>
          <w:szCs w:val="24"/>
        </w:rPr>
        <w:t xml:space="preserve"> </w:t>
      </w:r>
      <w:r w:rsidR="00640E8A" w:rsidRPr="007D7CE9">
        <w:rPr>
          <w:rFonts w:ascii="Arial" w:hAnsi="Arial" w:cs="Arial"/>
          <w:sz w:val="24"/>
          <w:szCs w:val="24"/>
          <w:lang w:val="ru-RU"/>
        </w:rPr>
        <w:t xml:space="preserve">31 </w:t>
      </w:r>
      <w:r w:rsidR="00640E8A" w:rsidRPr="007D7CE9">
        <w:rPr>
          <w:rFonts w:ascii="Arial" w:hAnsi="Arial" w:cs="Arial"/>
          <w:sz w:val="24"/>
          <w:szCs w:val="24"/>
        </w:rPr>
        <w:t>της Συμφωνίας</w:t>
      </w:r>
      <w:r w:rsidR="00140EF0" w:rsidRPr="00140EF0">
        <w:rPr>
          <w:rFonts w:ascii="Arial" w:hAnsi="Arial" w:cs="Arial"/>
          <w:sz w:val="24"/>
          <w:szCs w:val="24"/>
        </w:rPr>
        <w:t>,</w:t>
      </w:r>
      <w:r w:rsidR="00640E8A" w:rsidRPr="007D7CE9">
        <w:rPr>
          <w:rFonts w:ascii="Arial" w:hAnsi="Arial" w:cs="Arial"/>
          <w:sz w:val="24"/>
          <w:szCs w:val="24"/>
        </w:rPr>
        <w:t xml:space="preserve"> τα Μέρη παρατείνουν τη διάρκεια ισχύος της Συμφωνίας για μια νέα περίοδο 5 (πέντε) ετών από την ημερομηνία της τελευταίας γραπτής ειδοποίησης σύμφωνα με τ</w:t>
      </w:r>
      <w:r w:rsidR="00CA1F6A">
        <w:rPr>
          <w:rFonts w:ascii="Arial" w:hAnsi="Arial" w:cs="Arial"/>
          <w:sz w:val="24"/>
          <w:szCs w:val="24"/>
        </w:rPr>
        <w:t>ο άρθρο 3 της παρούσης</w:t>
      </w:r>
      <w:r w:rsidR="00ED12D7">
        <w:rPr>
          <w:rFonts w:ascii="Arial" w:hAnsi="Arial" w:cs="Arial"/>
          <w:sz w:val="24"/>
          <w:szCs w:val="24"/>
        </w:rPr>
        <w:t xml:space="preserve"> συμφωνίας</w:t>
      </w:r>
      <w:r w:rsidR="00640E8A" w:rsidRPr="007D7CE9">
        <w:rPr>
          <w:rFonts w:ascii="Arial" w:hAnsi="Arial" w:cs="Arial"/>
          <w:sz w:val="24"/>
          <w:szCs w:val="24"/>
        </w:rPr>
        <w:t>.</w:t>
      </w:r>
    </w:p>
    <w:p w14:paraId="6B9211A7" w14:textId="77777777" w:rsidR="00E8690B" w:rsidRDefault="00E8690B">
      <w:pPr>
        <w:rPr>
          <w:rFonts w:ascii="Arial" w:hAnsi="Arial" w:cs="Arial"/>
          <w:b/>
          <w:bCs/>
          <w:sz w:val="24"/>
          <w:szCs w:val="24"/>
        </w:rPr>
      </w:pPr>
    </w:p>
    <w:p w14:paraId="5DBC29C1" w14:textId="77777777" w:rsidR="00C60345" w:rsidRDefault="00C60345">
      <w:pPr>
        <w:rPr>
          <w:rFonts w:ascii="Arial" w:hAnsi="Arial" w:cs="Arial"/>
          <w:b/>
          <w:bCs/>
          <w:sz w:val="24"/>
          <w:szCs w:val="24"/>
        </w:rPr>
      </w:pPr>
    </w:p>
    <w:p w14:paraId="2AEF2B95" w14:textId="6FF61FB1" w:rsidR="00C60345" w:rsidRPr="007D7CE9" w:rsidRDefault="00C60345">
      <w:pPr>
        <w:rPr>
          <w:rFonts w:ascii="Arial" w:hAnsi="Arial" w:cs="Arial"/>
          <w:b/>
          <w:bCs/>
          <w:sz w:val="24"/>
          <w:szCs w:val="24"/>
        </w:rPr>
      </w:pPr>
    </w:p>
    <w:p w14:paraId="3467CDF1" w14:textId="77777777" w:rsidR="00E8690B" w:rsidRPr="007D7CE9" w:rsidRDefault="00640E8A">
      <w:pPr>
        <w:pStyle w:val="P68B1DB1-Normal4"/>
        <w:jc w:val="center"/>
        <w:rPr>
          <w:rFonts w:ascii="Arial" w:hAnsi="Arial" w:cs="Arial"/>
          <w:sz w:val="24"/>
          <w:szCs w:val="24"/>
        </w:rPr>
      </w:pPr>
      <w:r w:rsidRPr="007D7CE9">
        <w:rPr>
          <w:rFonts w:ascii="Arial" w:hAnsi="Arial" w:cs="Arial"/>
          <w:sz w:val="24"/>
          <w:szCs w:val="24"/>
        </w:rPr>
        <w:lastRenderedPageBreak/>
        <w:t>II. – ΤΡΟΠΟΠΟΙΗΣΕΙΣ</w:t>
      </w:r>
      <w:r w:rsidR="005E2B56">
        <w:rPr>
          <w:rFonts w:ascii="Arial" w:hAnsi="Arial" w:cs="Arial"/>
          <w:sz w:val="24"/>
          <w:szCs w:val="24"/>
        </w:rPr>
        <w:t xml:space="preserve"> ΣΤΗ ΣΥΜΦΩΝΙΑ</w:t>
      </w:r>
    </w:p>
    <w:p w14:paraId="0D547616" w14:textId="77777777" w:rsidR="00E8690B" w:rsidRPr="00B364FA" w:rsidRDefault="00E8690B">
      <w:pPr>
        <w:jc w:val="center"/>
        <w:rPr>
          <w:rFonts w:ascii="Arial" w:hAnsi="Arial" w:cs="Arial"/>
          <w:sz w:val="24"/>
          <w:szCs w:val="24"/>
        </w:rPr>
      </w:pPr>
    </w:p>
    <w:p w14:paraId="7C42F42B" w14:textId="77777777" w:rsidR="00E8690B" w:rsidRPr="007D7CE9" w:rsidRDefault="00640E8A">
      <w:pPr>
        <w:pStyle w:val="P68B1DB1-Normal4"/>
        <w:jc w:val="center"/>
        <w:rPr>
          <w:rFonts w:ascii="Arial" w:hAnsi="Arial" w:cs="Arial"/>
          <w:sz w:val="24"/>
          <w:szCs w:val="24"/>
        </w:rPr>
      </w:pPr>
      <w:r w:rsidRPr="007D7CE9">
        <w:rPr>
          <w:rFonts w:ascii="Arial" w:hAnsi="Arial" w:cs="Arial"/>
          <w:sz w:val="24"/>
          <w:szCs w:val="24"/>
        </w:rPr>
        <w:t>Άρθρο 2</w:t>
      </w:r>
    </w:p>
    <w:p w14:paraId="2F9E0F15" w14:textId="51A844DA" w:rsidR="00E8690B" w:rsidRPr="00ED12D7" w:rsidRDefault="00640E8A" w:rsidP="00ED12D7">
      <w:pPr>
        <w:pStyle w:val="ListParagraph"/>
        <w:numPr>
          <w:ilvl w:val="0"/>
          <w:numId w:val="7"/>
        </w:numPr>
        <w:ind w:hanging="720"/>
        <w:rPr>
          <w:rFonts w:ascii="Arial" w:hAnsi="Arial" w:cs="Arial"/>
          <w:sz w:val="24"/>
          <w:szCs w:val="24"/>
        </w:rPr>
      </w:pPr>
      <w:r w:rsidRPr="00ED12D7">
        <w:rPr>
          <w:rFonts w:ascii="Arial" w:hAnsi="Arial" w:cs="Arial"/>
          <w:sz w:val="24"/>
          <w:szCs w:val="24"/>
        </w:rPr>
        <w:t xml:space="preserve">Το άρθρο 18 της Συμφωνίας συμπληρώνεται από το στοιχείο </w:t>
      </w:r>
      <w:proofErr w:type="spellStart"/>
      <w:r w:rsidRPr="00ED12D7">
        <w:rPr>
          <w:rFonts w:ascii="Arial" w:hAnsi="Arial" w:cs="Arial"/>
          <w:sz w:val="24"/>
          <w:szCs w:val="24"/>
        </w:rPr>
        <w:t>ιστ</w:t>
      </w:r>
      <w:proofErr w:type="spellEnd"/>
      <w:r w:rsidRPr="00ED12D7">
        <w:rPr>
          <w:rFonts w:ascii="Arial" w:hAnsi="Arial" w:cs="Arial"/>
          <w:sz w:val="24"/>
          <w:szCs w:val="24"/>
        </w:rPr>
        <w:t>), το οποίο έχει ως εξής: </w:t>
      </w:r>
    </w:p>
    <w:p w14:paraId="5DB55D09" w14:textId="77777777" w:rsidR="00E8690B" w:rsidRPr="007D7CE9" w:rsidRDefault="00640E8A" w:rsidP="005E2B56">
      <w:pPr>
        <w:spacing w:before="120"/>
        <w:rPr>
          <w:rFonts w:ascii="Arial" w:hAnsi="Arial" w:cs="Arial"/>
          <w:sz w:val="24"/>
          <w:szCs w:val="24"/>
        </w:rPr>
      </w:pPr>
      <w:r w:rsidRPr="007D7CE9">
        <w:rPr>
          <w:rFonts w:ascii="Arial" w:hAnsi="Arial" w:cs="Arial"/>
          <w:sz w:val="24"/>
          <w:szCs w:val="24"/>
        </w:rPr>
        <w:t>«</w:t>
      </w:r>
      <w:proofErr w:type="spellStart"/>
      <w:r w:rsidRPr="007D7CE9">
        <w:rPr>
          <w:rFonts w:ascii="Arial" w:hAnsi="Arial" w:cs="Arial"/>
          <w:sz w:val="24"/>
          <w:szCs w:val="24"/>
        </w:rPr>
        <w:t>ιστ</w:t>
      </w:r>
      <w:proofErr w:type="spellEnd"/>
      <w:r w:rsidRPr="007D7CE9">
        <w:rPr>
          <w:rFonts w:ascii="Arial" w:hAnsi="Arial" w:cs="Arial"/>
          <w:sz w:val="24"/>
          <w:szCs w:val="24"/>
        </w:rPr>
        <w:t xml:space="preserve">) Διευκόλυνση της </w:t>
      </w:r>
      <w:r w:rsidRPr="007D7CE9">
        <w:rPr>
          <w:rFonts w:ascii="Arial" w:hAnsi="Arial" w:cs="Arial"/>
          <w:sz w:val="24"/>
          <w:szCs w:val="24"/>
          <w:lang w:val="en-US"/>
        </w:rPr>
        <w:t>ad</w:t>
      </w:r>
      <w:r w:rsidRPr="007D7CE9">
        <w:rPr>
          <w:rFonts w:ascii="Arial" w:hAnsi="Arial" w:cs="Arial"/>
          <w:sz w:val="24"/>
          <w:szCs w:val="24"/>
        </w:rPr>
        <w:t xml:space="preserve"> </w:t>
      </w:r>
      <w:r w:rsidRPr="007D7CE9">
        <w:rPr>
          <w:rFonts w:ascii="Arial" w:hAnsi="Arial" w:cs="Arial"/>
          <w:sz w:val="24"/>
          <w:szCs w:val="24"/>
          <w:lang w:val="en-US"/>
        </w:rPr>
        <w:t>hoc</w:t>
      </w:r>
      <w:r w:rsidRPr="007D7CE9">
        <w:rPr>
          <w:rFonts w:ascii="Arial" w:hAnsi="Arial" w:cs="Arial"/>
          <w:sz w:val="24"/>
          <w:szCs w:val="24"/>
        </w:rPr>
        <w:t xml:space="preserve"> ανάπτυξης στρατιωτικών μονάδων στην επικράτεια καθενός από τα δύο Μέρη, ανάλογα με τις ανάγκες». </w:t>
      </w:r>
    </w:p>
    <w:p w14:paraId="11BF1C42" w14:textId="77777777" w:rsidR="00E8690B" w:rsidRPr="007D7CE9" w:rsidRDefault="00E8690B" w:rsidP="005E2B56">
      <w:pPr>
        <w:rPr>
          <w:rFonts w:ascii="Arial" w:hAnsi="Arial" w:cs="Arial"/>
          <w:sz w:val="24"/>
          <w:szCs w:val="24"/>
          <w:u w:val="single"/>
        </w:rPr>
      </w:pPr>
    </w:p>
    <w:p w14:paraId="6BABB85C" w14:textId="6A427476" w:rsidR="00E8690B" w:rsidRPr="00ED12D7" w:rsidRDefault="00640E8A" w:rsidP="00ED12D7">
      <w:pPr>
        <w:pStyle w:val="ListParagraph"/>
        <w:numPr>
          <w:ilvl w:val="0"/>
          <w:numId w:val="7"/>
        </w:numPr>
        <w:ind w:hanging="720"/>
        <w:rPr>
          <w:rFonts w:ascii="Arial" w:hAnsi="Arial" w:cs="Arial"/>
          <w:sz w:val="24"/>
          <w:szCs w:val="24"/>
        </w:rPr>
      </w:pPr>
      <w:r w:rsidRPr="00ED12D7">
        <w:rPr>
          <w:rFonts w:ascii="Arial" w:hAnsi="Arial" w:cs="Arial"/>
          <w:sz w:val="24"/>
          <w:szCs w:val="24"/>
          <w:lang w:val="en-US"/>
        </w:rPr>
        <w:t>To</w:t>
      </w:r>
      <w:r w:rsidRPr="00ED12D7">
        <w:rPr>
          <w:rFonts w:ascii="Arial" w:hAnsi="Arial" w:cs="Arial"/>
          <w:sz w:val="24"/>
          <w:szCs w:val="24"/>
        </w:rPr>
        <w:t xml:space="preserve"> άρθρο 24 της Συμφωνίας συμπληρώνεται με την ακόλουθη φράση: </w:t>
      </w:r>
    </w:p>
    <w:p w14:paraId="35CC9DF4" w14:textId="77777777" w:rsidR="00E8690B" w:rsidRPr="007D7CE9" w:rsidRDefault="00E8690B" w:rsidP="005E2B56">
      <w:pPr>
        <w:rPr>
          <w:rFonts w:ascii="Arial" w:hAnsi="Arial" w:cs="Arial"/>
          <w:sz w:val="24"/>
          <w:szCs w:val="24"/>
        </w:rPr>
      </w:pPr>
    </w:p>
    <w:p w14:paraId="05D46F4A" w14:textId="77777777" w:rsidR="00E8690B" w:rsidRPr="007D7CE9" w:rsidRDefault="005E2B56" w:rsidP="005E2B56">
      <w:pPr>
        <w:rPr>
          <w:rFonts w:ascii="Arial" w:hAnsi="Arial" w:cs="Arial"/>
          <w:sz w:val="24"/>
          <w:szCs w:val="24"/>
        </w:rPr>
      </w:pPr>
      <w:r>
        <w:rPr>
          <w:rFonts w:ascii="Arial" w:hAnsi="Arial" w:cs="Arial"/>
          <w:sz w:val="24"/>
          <w:szCs w:val="24"/>
        </w:rPr>
        <w:t>«</w:t>
      </w:r>
      <w:r w:rsidR="00640E8A" w:rsidRPr="007D7CE9">
        <w:rPr>
          <w:rFonts w:ascii="Arial" w:hAnsi="Arial" w:cs="Arial"/>
          <w:sz w:val="24"/>
          <w:szCs w:val="24"/>
        </w:rPr>
        <w:t>Για το</w:t>
      </w:r>
      <w:r>
        <w:rPr>
          <w:rFonts w:ascii="Arial" w:hAnsi="Arial" w:cs="Arial"/>
          <w:sz w:val="24"/>
          <w:szCs w:val="24"/>
        </w:rPr>
        <w:t xml:space="preserve">υς σκοπούς του παρόντος άρθρου, </w:t>
      </w:r>
      <w:r w:rsidR="00640E8A" w:rsidRPr="007D7CE9">
        <w:rPr>
          <w:rFonts w:ascii="Arial" w:hAnsi="Arial" w:cs="Arial"/>
          <w:sz w:val="24"/>
          <w:szCs w:val="24"/>
        </w:rPr>
        <w:t>τα Μέρη εξετάζουν τις αμυντικές δυνατότητες που περιγράφονται στο Παράρτημα</w:t>
      </w:r>
      <w:r>
        <w:rPr>
          <w:rFonts w:ascii="Arial" w:hAnsi="Arial" w:cs="Arial"/>
          <w:sz w:val="24"/>
          <w:szCs w:val="24"/>
        </w:rPr>
        <w:t>»</w:t>
      </w:r>
      <w:r w:rsidR="00640E8A" w:rsidRPr="007D7CE9">
        <w:rPr>
          <w:rFonts w:ascii="Arial" w:hAnsi="Arial" w:cs="Arial"/>
          <w:sz w:val="24"/>
          <w:szCs w:val="24"/>
        </w:rPr>
        <w:t>. </w:t>
      </w:r>
    </w:p>
    <w:p w14:paraId="41BE0E99" w14:textId="77777777" w:rsidR="007126E8" w:rsidRPr="007D7CE9" w:rsidRDefault="007126E8" w:rsidP="005E2B56">
      <w:pPr>
        <w:rPr>
          <w:rFonts w:ascii="Arial" w:hAnsi="Arial" w:cs="Arial"/>
          <w:sz w:val="24"/>
          <w:szCs w:val="24"/>
        </w:rPr>
      </w:pPr>
    </w:p>
    <w:p w14:paraId="43E57D4E" w14:textId="77777777" w:rsidR="00995107" w:rsidRPr="00995107" w:rsidRDefault="007126E8" w:rsidP="00ED12D7">
      <w:pPr>
        <w:pStyle w:val="ListParagraph"/>
        <w:numPr>
          <w:ilvl w:val="0"/>
          <w:numId w:val="7"/>
        </w:numPr>
        <w:ind w:left="0" w:firstLine="0"/>
        <w:rPr>
          <w:rFonts w:ascii="Arial" w:hAnsi="Arial" w:cs="Arial"/>
          <w:sz w:val="24"/>
          <w:szCs w:val="24"/>
        </w:rPr>
      </w:pPr>
      <w:r w:rsidRPr="007D7CE9">
        <w:rPr>
          <w:rFonts w:ascii="Arial" w:hAnsi="Arial" w:cs="Arial"/>
          <w:sz w:val="24"/>
          <w:szCs w:val="24"/>
        </w:rPr>
        <w:t xml:space="preserve">Η παράγραφος 2 του άρθρου 31 αντικαθίσταται από την ακόλουθη διάταξη: </w:t>
      </w:r>
    </w:p>
    <w:p w14:paraId="141A97BE" w14:textId="77777777" w:rsidR="00995107" w:rsidRDefault="00995107" w:rsidP="00995107">
      <w:pPr>
        <w:pStyle w:val="ListParagraph"/>
        <w:ind w:left="0"/>
        <w:rPr>
          <w:rFonts w:ascii="Arial" w:hAnsi="Arial" w:cs="Arial"/>
          <w:sz w:val="24"/>
          <w:szCs w:val="24"/>
          <w:lang w:val="fr-CA"/>
        </w:rPr>
      </w:pPr>
    </w:p>
    <w:p w14:paraId="3342DD92" w14:textId="5604E038" w:rsidR="007126E8" w:rsidRPr="007D7CE9" w:rsidRDefault="007126E8" w:rsidP="00995107">
      <w:pPr>
        <w:pStyle w:val="ListParagraph"/>
        <w:ind w:left="0"/>
        <w:rPr>
          <w:rFonts w:ascii="Arial" w:hAnsi="Arial" w:cs="Arial"/>
          <w:sz w:val="24"/>
          <w:szCs w:val="24"/>
        </w:rPr>
      </w:pPr>
      <w:r w:rsidRPr="007D7CE9">
        <w:rPr>
          <w:rFonts w:ascii="Arial" w:hAnsi="Arial" w:cs="Arial"/>
          <w:sz w:val="24"/>
          <w:szCs w:val="24"/>
        </w:rPr>
        <w:t>«</w:t>
      </w:r>
      <w:r w:rsidR="005E2B56">
        <w:rPr>
          <w:rFonts w:ascii="Arial" w:hAnsi="Arial" w:cs="Arial"/>
          <w:sz w:val="24"/>
          <w:szCs w:val="24"/>
        </w:rPr>
        <w:t xml:space="preserve">2. </w:t>
      </w:r>
      <w:r w:rsidRPr="007D7CE9">
        <w:rPr>
          <w:rFonts w:ascii="Arial" w:hAnsi="Arial" w:cs="Arial"/>
          <w:sz w:val="24"/>
          <w:szCs w:val="24"/>
        </w:rPr>
        <w:t>Η παρούσα Συμφωνία παραμένει σε ισχύ για περίοδο 5 (πέντε) ετών. Στη συνέχεια</w:t>
      </w:r>
      <w:r w:rsidR="005E2B56">
        <w:rPr>
          <w:rFonts w:ascii="Arial" w:hAnsi="Arial" w:cs="Arial"/>
          <w:sz w:val="24"/>
          <w:szCs w:val="24"/>
        </w:rPr>
        <w:t xml:space="preserve">, </w:t>
      </w:r>
      <w:r w:rsidRPr="007D7CE9">
        <w:rPr>
          <w:rFonts w:ascii="Arial" w:hAnsi="Arial" w:cs="Arial"/>
          <w:sz w:val="24"/>
          <w:szCs w:val="24"/>
        </w:rPr>
        <w:t xml:space="preserve">ανανεώνεται σιωπηρά για διαδοχικές περιόδους </w:t>
      </w:r>
      <w:r w:rsidR="00995107" w:rsidRPr="00995107">
        <w:rPr>
          <w:rFonts w:ascii="Arial" w:hAnsi="Arial" w:cs="Arial"/>
          <w:sz w:val="24"/>
          <w:szCs w:val="24"/>
        </w:rPr>
        <w:t>5 (</w:t>
      </w:r>
      <w:r w:rsidRPr="007D7CE9">
        <w:rPr>
          <w:rFonts w:ascii="Arial" w:hAnsi="Arial" w:cs="Arial"/>
          <w:sz w:val="24"/>
          <w:szCs w:val="24"/>
        </w:rPr>
        <w:t>πέντε</w:t>
      </w:r>
      <w:r w:rsidR="00995107" w:rsidRPr="00995107">
        <w:rPr>
          <w:rFonts w:ascii="Arial" w:hAnsi="Arial" w:cs="Arial"/>
          <w:sz w:val="24"/>
          <w:szCs w:val="24"/>
        </w:rPr>
        <w:t>)</w:t>
      </w:r>
      <w:r w:rsidRPr="007D7CE9">
        <w:rPr>
          <w:rFonts w:ascii="Arial" w:hAnsi="Arial" w:cs="Arial"/>
          <w:sz w:val="24"/>
          <w:szCs w:val="24"/>
        </w:rPr>
        <w:t xml:space="preserve"> ετών, εκτός εάν ένα από τα Μέρη κοινοποιήσει στο άλλο την πρόθεσή του να καταγγείλει τη Συμφωνία </w:t>
      </w:r>
      <w:r w:rsidR="00995107" w:rsidRPr="00995107">
        <w:rPr>
          <w:rFonts w:ascii="Arial" w:hAnsi="Arial" w:cs="Arial"/>
          <w:sz w:val="24"/>
          <w:szCs w:val="24"/>
        </w:rPr>
        <w:t>6 (</w:t>
      </w:r>
      <w:r w:rsidRPr="007D7CE9">
        <w:rPr>
          <w:rFonts w:ascii="Arial" w:hAnsi="Arial" w:cs="Arial"/>
          <w:sz w:val="24"/>
          <w:szCs w:val="24"/>
        </w:rPr>
        <w:t>έξι</w:t>
      </w:r>
      <w:r w:rsidR="00995107" w:rsidRPr="00995107">
        <w:rPr>
          <w:rFonts w:ascii="Arial" w:hAnsi="Arial" w:cs="Arial"/>
          <w:sz w:val="24"/>
          <w:szCs w:val="24"/>
        </w:rPr>
        <w:t>)</w:t>
      </w:r>
      <w:r w:rsidRPr="007D7CE9">
        <w:rPr>
          <w:rFonts w:ascii="Arial" w:hAnsi="Arial" w:cs="Arial"/>
          <w:sz w:val="24"/>
          <w:szCs w:val="24"/>
        </w:rPr>
        <w:t xml:space="preserve"> μήνες πριν από τη λήξη της»</w:t>
      </w:r>
      <w:r w:rsidR="005E2B56">
        <w:rPr>
          <w:rFonts w:ascii="Arial" w:hAnsi="Arial" w:cs="Arial"/>
          <w:sz w:val="24"/>
          <w:szCs w:val="24"/>
        </w:rPr>
        <w:t>.</w:t>
      </w:r>
    </w:p>
    <w:p w14:paraId="273B09A6" w14:textId="77777777" w:rsidR="00E8690B" w:rsidRPr="007D7CE9" w:rsidRDefault="00E8690B" w:rsidP="005E2B56">
      <w:pPr>
        <w:rPr>
          <w:rFonts w:ascii="Arial" w:hAnsi="Arial" w:cs="Arial"/>
          <w:sz w:val="24"/>
          <w:szCs w:val="24"/>
        </w:rPr>
      </w:pPr>
    </w:p>
    <w:p w14:paraId="1EEDF674" w14:textId="77777777" w:rsidR="00E8690B" w:rsidRPr="007D7CE9" w:rsidRDefault="00640E8A" w:rsidP="00ED12D7">
      <w:pPr>
        <w:pStyle w:val="ListParagraph"/>
        <w:numPr>
          <w:ilvl w:val="0"/>
          <w:numId w:val="7"/>
        </w:numPr>
        <w:ind w:left="0" w:firstLine="0"/>
        <w:rPr>
          <w:rFonts w:ascii="Arial" w:hAnsi="Arial" w:cs="Arial"/>
          <w:sz w:val="24"/>
          <w:szCs w:val="24"/>
        </w:rPr>
      </w:pPr>
      <w:r w:rsidRPr="007D7CE9">
        <w:rPr>
          <w:rFonts w:ascii="Arial" w:hAnsi="Arial" w:cs="Arial"/>
          <w:sz w:val="24"/>
          <w:szCs w:val="24"/>
        </w:rPr>
        <w:t>Η Συμφωνία συμπληρώνεται από ένα Παράρτημα που προσαρτάται στην παρούσα συμφωνία.</w:t>
      </w:r>
    </w:p>
    <w:p w14:paraId="2A148F1E" w14:textId="77777777" w:rsidR="00E8690B" w:rsidRPr="007D7CE9" w:rsidRDefault="00E8690B" w:rsidP="005E2B56">
      <w:pPr>
        <w:rPr>
          <w:rFonts w:ascii="Arial" w:hAnsi="Arial" w:cs="Arial"/>
          <w:sz w:val="24"/>
          <w:szCs w:val="24"/>
        </w:rPr>
      </w:pPr>
    </w:p>
    <w:p w14:paraId="71C3369B" w14:textId="77777777" w:rsidR="00E8690B" w:rsidRPr="007D7CE9" w:rsidRDefault="00640E8A" w:rsidP="005E2B56">
      <w:pPr>
        <w:pStyle w:val="P68B1DB1-Normal3"/>
        <w:jc w:val="center"/>
        <w:rPr>
          <w:rFonts w:ascii="Arial" w:hAnsi="Arial" w:cs="Arial"/>
          <w:sz w:val="24"/>
          <w:szCs w:val="24"/>
        </w:rPr>
      </w:pPr>
      <w:r w:rsidRPr="007D7CE9">
        <w:rPr>
          <w:rFonts w:ascii="Arial" w:hAnsi="Arial" w:cs="Arial"/>
          <w:sz w:val="24"/>
          <w:szCs w:val="24"/>
        </w:rPr>
        <w:t>III. – ΤΕΛΙΚΕΣ ΔΙΑΤΑΞΕΙΣ</w:t>
      </w:r>
    </w:p>
    <w:p w14:paraId="6912C7CD" w14:textId="77777777" w:rsidR="00E8690B" w:rsidRPr="007D7CE9" w:rsidRDefault="00E8690B" w:rsidP="005E2B56">
      <w:pPr>
        <w:jc w:val="center"/>
        <w:rPr>
          <w:rFonts w:ascii="Arial" w:hAnsi="Arial" w:cs="Arial"/>
          <w:b/>
          <w:bCs/>
          <w:sz w:val="24"/>
          <w:szCs w:val="24"/>
        </w:rPr>
      </w:pPr>
    </w:p>
    <w:p w14:paraId="1087E81B" w14:textId="77777777" w:rsidR="00E8690B" w:rsidRPr="007D7CE9" w:rsidRDefault="00640E8A" w:rsidP="005E2B56">
      <w:pPr>
        <w:pStyle w:val="P68B1DB1-Normal3"/>
        <w:jc w:val="center"/>
        <w:rPr>
          <w:rFonts w:ascii="Arial" w:hAnsi="Arial" w:cs="Arial"/>
          <w:sz w:val="24"/>
          <w:szCs w:val="24"/>
        </w:rPr>
      </w:pPr>
      <w:r w:rsidRPr="007D7CE9">
        <w:rPr>
          <w:rFonts w:ascii="Arial" w:hAnsi="Arial" w:cs="Arial"/>
          <w:sz w:val="24"/>
          <w:szCs w:val="24"/>
        </w:rPr>
        <w:t>Άρθρο 3</w:t>
      </w:r>
    </w:p>
    <w:p w14:paraId="48E0051C" w14:textId="77777777" w:rsidR="00E8690B" w:rsidRPr="007D7CE9" w:rsidRDefault="00E8690B" w:rsidP="005E2B56">
      <w:pPr>
        <w:rPr>
          <w:rFonts w:ascii="Arial" w:hAnsi="Arial" w:cs="Arial"/>
          <w:sz w:val="24"/>
          <w:szCs w:val="24"/>
        </w:rPr>
      </w:pPr>
    </w:p>
    <w:p w14:paraId="5530F0F1" w14:textId="77777777" w:rsidR="00E8690B" w:rsidRPr="007D7CE9" w:rsidRDefault="00640E8A" w:rsidP="005E2B56">
      <w:pPr>
        <w:pStyle w:val="P68B1DB1-Normal2"/>
        <w:rPr>
          <w:rFonts w:ascii="Arial" w:hAnsi="Arial" w:cs="Arial"/>
          <w:sz w:val="24"/>
          <w:szCs w:val="24"/>
        </w:rPr>
      </w:pPr>
      <w:r w:rsidRPr="007D7CE9">
        <w:rPr>
          <w:rFonts w:ascii="Arial" w:hAnsi="Arial" w:cs="Arial"/>
          <w:sz w:val="24"/>
          <w:szCs w:val="24"/>
        </w:rPr>
        <w:t xml:space="preserve">Η παρούσα συμφωνία τίθεται σε ισχύ την ημερομηνία της τελευταίας γραπτής κοινοποίησης με την οποία τα Μέρη ενημερώνουν το ένα το άλλο, εγγράφως και διά της διπλωματικής οδού, σχετικά με την ολοκλήρωση των εσωτερικών διαδικασιών οι οποίες απαιτούνται για τη θέση της σε ισχύ. </w:t>
      </w:r>
    </w:p>
    <w:p w14:paraId="51982B5C" w14:textId="77777777" w:rsidR="00E8690B" w:rsidRPr="007D7CE9" w:rsidRDefault="00E8690B" w:rsidP="005E2B56">
      <w:pPr>
        <w:rPr>
          <w:rFonts w:ascii="Arial" w:hAnsi="Arial" w:cs="Arial"/>
          <w:sz w:val="24"/>
          <w:szCs w:val="24"/>
        </w:rPr>
      </w:pPr>
    </w:p>
    <w:p w14:paraId="55C45225" w14:textId="77777777" w:rsidR="00E8690B" w:rsidRPr="007D7CE9" w:rsidRDefault="00640E8A" w:rsidP="005E2B56">
      <w:pPr>
        <w:pStyle w:val="P68B1DB1-Normal2"/>
        <w:rPr>
          <w:rFonts w:ascii="Arial" w:hAnsi="Arial" w:cs="Arial"/>
          <w:sz w:val="24"/>
          <w:szCs w:val="24"/>
        </w:rPr>
      </w:pPr>
      <w:r w:rsidRPr="007D7CE9">
        <w:rPr>
          <w:rFonts w:ascii="Arial" w:hAnsi="Arial" w:cs="Arial"/>
          <w:sz w:val="24"/>
          <w:szCs w:val="24"/>
        </w:rPr>
        <w:t xml:space="preserve">Υπεγράφη στην Αθήνα στις 25 Απριλίου 2026, σε δύο αντίτυπα, έκαστο στην ελληνική και στη γαλλική γλώσσα, </w:t>
      </w:r>
      <w:r w:rsidR="007126E8" w:rsidRPr="007D7CE9">
        <w:rPr>
          <w:rFonts w:ascii="Arial" w:hAnsi="Arial" w:cs="Arial"/>
          <w:sz w:val="24"/>
          <w:szCs w:val="24"/>
        </w:rPr>
        <w:t xml:space="preserve">με </w:t>
      </w:r>
      <w:r w:rsidRPr="007D7CE9">
        <w:rPr>
          <w:rFonts w:ascii="Arial" w:hAnsi="Arial" w:cs="Arial"/>
          <w:sz w:val="24"/>
          <w:szCs w:val="24"/>
        </w:rPr>
        <w:t xml:space="preserve">τα δύο κείμενα όντα εξίσου αυθεντικά. </w:t>
      </w:r>
    </w:p>
    <w:p w14:paraId="67903A98" w14:textId="77777777" w:rsidR="00E8690B" w:rsidRPr="007D7CE9" w:rsidRDefault="00E8690B" w:rsidP="005E2B56">
      <w:pPr>
        <w:rPr>
          <w:rFonts w:ascii="Arial" w:hAnsi="Arial" w:cs="Arial"/>
          <w:sz w:val="24"/>
          <w:szCs w:val="24"/>
        </w:rPr>
      </w:pPr>
    </w:p>
    <w:p w14:paraId="2324BB4D" w14:textId="77777777" w:rsidR="00E8690B" w:rsidRPr="007D7CE9" w:rsidRDefault="00E8690B">
      <w:pPr>
        <w:rPr>
          <w:rFonts w:ascii="Arial" w:hAnsi="Arial" w:cs="Arial"/>
          <w:sz w:val="24"/>
          <w:szCs w:val="24"/>
        </w:rPr>
      </w:pPr>
    </w:p>
    <w:p w14:paraId="533249E5" w14:textId="77777777" w:rsidR="00E8690B" w:rsidRPr="007D7CE9" w:rsidRDefault="00640E8A">
      <w:pPr>
        <w:pStyle w:val="P68B1DB1-Normal5"/>
        <w:rPr>
          <w:rFonts w:ascii="Arial" w:hAnsi="Arial" w:cs="Arial"/>
          <w:sz w:val="24"/>
          <w:szCs w:val="24"/>
        </w:rPr>
      </w:pPr>
      <w:r w:rsidRPr="007D7CE9">
        <w:rPr>
          <w:rFonts w:ascii="Arial" w:hAnsi="Arial" w:cs="Arial"/>
          <w:sz w:val="24"/>
          <w:szCs w:val="24"/>
        </w:rPr>
        <w:t xml:space="preserve">     </w:t>
      </w:r>
      <w:r w:rsidR="005E2B56">
        <w:rPr>
          <w:rFonts w:ascii="Arial" w:hAnsi="Arial" w:cs="Arial"/>
          <w:sz w:val="24"/>
          <w:szCs w:val="24"/>
        </w:rPr>
        <w:t xml:space="preserve"> </w:t>
      </w:r>
      <w:r w:rsidRPr="007D7CE9">
        <w:rPr>
          <w:rFonts w:ascii="Arial" w:hAnsi="Arial" w:cs="Arial"/>
          <w:sz w:val="24"/>
          <w:szCs w:val="24"/>
        </w:rPr>
        <w:t>Παρουσία του Κυριάκου Μητσοτάκη</w:t>
      </w:r>
      <w:r w:rsidR="007D7CE9">
        <w:rPr>
          <w:rFonts w:ascii="Arial" w:hAnsi="Arial" w:cs="Arial"/>
          <w:sz w:val="24"/>
          <w:szCs w:val="24"/>
        </w:rPr>
        <w:t xml:space="preserve">                          </w:t>
      </w:r>
      <w:r w:rsidRPr="007D7CE9">
        <w:rPr>
          <w:rFonts w:ascii="Arial" w:hAnsi="Arial" w:cs="Arial"/>
          <w:sz w:val="24"/>
          <w:szCs w:val="24"/>
        </w:rPr>
        <w:t xml:space="preserve">       Παρουσία του </w:t>
      </w:r>
      <w:r w:rsidRPr="007D7CE9">
        <w:rPr>
          <w:rFonts w:ascii="Arial" w:hAnsi="Arial" w:cs="Arial"/>
          <w:sz w:val="24"/>
          <w:szCs w:val="24"/>
          <w:lang w:val="fr-FR"/>
        </w:rPr>
        <w:t>Emmanuel</w:t>
      </w:r>
      <w:r w:rsidRPr="007D7CE9">
        <w:rPr>
          <w:rFonts w:ascii="Arial" w:hAnsi="Arial" w:cs="Arial"/>
          <w:sz w:val="24"/>
          <w:szCs w:val="24"/>
        </w:rPr>
        <w:t xml:space="preserve"> </w:t>
      </w:r>
      <w:r w:rsidRPr="007D7CE9">
        <w:rPr>
          <w:rFonts w:ascii="Arial" w:hAnsi="Arial" w:cs="Arial"/>
          <w:sz w:val="24"/>
          <w:szCs w:val="24"/>
          <w:lang w:val="fr-FR"/>
        </w:rPr>
        <w:t>Macron</w:t>
      </w:r>
    </w:p>
    <w:p w14:paraId="4B49B6A0" w14:textId="77777777" w:rsidR="00E8690B" w:rsidRPr="007D7CE9" w:rsidRDefault="00640E8A" w:rsidP="007D7CE9">
      <w:pPr>
        <w:pStyle w:val="P68B1DB1-Normal5"/>
        <w:tabs>
          <w:tab w:val="left" w:pos="1418"/>
          <w:tab w:val="left" w:pos="1701"/>
          <w:tab w:val="left" w:pos="1985"/>
        </w:tabs>
        <w:rPr>
          <w:rFonts w:ascii="Arial" w:hAnsi="Arial" w:cs="Arial"/>
          <w:sz w:val="24"/>
          <w:szCs w:val="24"/>
        </w:rPr>
      </w:pPr>
      <w:r w:rsidRPr="007D7CE9">
        <w:rPr>
          <w:rFonts w:ascii="Arial" w:hAnsi="Arial" w:cs="Arial"/>
          <w:sz w:val="24"/>
          <w:szCs w:val="24"/>
        </w:rPr>
        <w:t xml:space="preserve">   Πρωθυπουργού της Ελληνικής Δημοκρατίας</w:t>
      </w:r>
      <w:r w:rsidR="007D7CE9">
        <w:rPr>
          <w:rFonts w:ascii="Arial" w:hAnsi="Arial" w:cs="Arial"/>
          <w:sz w:val="24"/>
          <w:szCs w:val="24"/>
        </w:rPr>
        <w:t xml:space="preserve">             </w:t>
      </w:r>
      <w:r w:rsidRPr="007D7CE9">
        <w:rPr>
          <w:rFonts w:ascii="Arial" w:hAnsi="Arial" w:cs="Arial"/>
          <w:sz w:val="24"/>
          <w:szCs w:val="24"/>
        </w:rPr>
        <w:t xml:space="preserve">       Προέδρου της Γαλλικής Δημοκρατίας </w:t>
      </w:r>
      <w:r w:rsidRPr="007D7CE9">
        <w:rPr>
          <w:rFonts w:ascii="Arial" w:hAnsi="Arial" w:cs="Arial"/>
          <w:sz w:val="24"/>
          <w:szCs w:val="24"/>
        </w:rPr>
        <w:tab/>
      </w:r>
      <w:r w:rsidRPr="007D7CE9">
        <w:rPr>
          <w:rFonts w:ascii="Arial" w:hAnsi="Arial" w:cs="Arial"/>
          <w:sz w:val="24"/>
          <w:szCs w:val="24"/>
        </w:rPr>
        <w:tab/>
      </w:r>
      <w:r w:rsidRPr="007D7CE9">
        <w:rPr>
          <w:rFonts w:ascii="Arial" w:hAnsi="Arial" w:cs="Arial"/>
          <w:sz w:val="24"/>
          <w:szCs w:val="24"/>
        </w:rPr>
        <w:tab/>
        <w:t xml:space="preserve">           </w:t>
      </w:r>
      <w:r w:rsidRPr="007D7CE9">
        <w:rPr>
          <w:rFonts w:ascii="Arial" w:hAnsi="Arial" w:cs="Arial"/>
          <w:sz w:val="24"/>
          <w:szCs w:val="24"/>
        </w:rPr>
        <w:tab/>
        <w:t xml:space="preserve">        </w:t>
      </w:r>
      <w:r w:rsidRPr="007D7CE9">
        <w:rPr>
          <w:rFonts w:ascii="Arial" w:hAnsi="Arial" w:cs="Arial"/>
          <w:sz w:val="24"/>
          <w:szCs w:val="24"/>
        </w:rPr>
        <w:tab/>
      </w:r>
    </w:p>
    <w:p w14:paraId="65EFE932"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Για την Κυβέρνηση </w:t>
      </w:r>
      <w:r w:rsidRPr="007D7CE9">
        <w:rPr>
          <w:rFonts w:ascii="Arial" w:hAnsi="Arial" w:cs="Arial"/>
          <w:sz w:val="24"/>
          <w:szCs w:val="24"/>
        </w:rPr>
        <w:tab/>
      </w:r>
      <w:r w:rsidRPr="007D7CE9">
        <w:rPr>
          <w:rFonts w:ascii="Arial" w:hAnsi="Arial" w:cs="Arial"/>
          <w:sz w:val="24"/>
          <w:szCs w:val="24"/>
        </w:rPr>
        <w:tab/>
        <w:t xml:space="preserve">   </w:t>
      </w:r>
      <w:r w:rsidR="007D7CE9">
        <w:rPr>
          <w:rFonts w:ascii="Arial" w:hAnsi="Arial" w:cs="Arial"/>
          <w:sz w:val="24"/>
          <w:szCs w:val="24"/>
        </w:rPr>
        <w:t xml:space="preserve">                               </w:t>
      </w:r>
      <w:r w:rsidRPr="007D7CE9">
        <w:rPr>
          <w:rFonts w:ascii="Arial" w:hAnsi="Arial" w:cs="Arial"/>
          <w:sz w:val="24"/>
          <w:szCs w:val="24"/>
        </w:rPr>
        <w:t xml:space="preserve">   </w:t>
      </w:r>
      <w:r w:rsidR="007D7CE9">
        <w:rPr>
          <w:rFonts w:ascii="Arial" w:hAnsi="Arial" w:cs="Arial"/>
          <w:sz w:val="24"/>
          <w:szCs w:val="24"/>
        </w:rPr>
        <w:t xml:space="preserve">     </w:t>
      </w:r>
      <w:r w:rsidRPr="007D7CE9">
        <w:rPr>
          <w:rFonts w:ascii="Arial" w:hAnsi="Arial" w:cs="Arial"/>
          <w:sz w:val="24"/>
          <w:szCs w:val="24"/>
        </w:rPr>
        <w:t xml:space="preserve">Για την Κυβέρνηση </w:t>
      </w:r>
    </w:p>
    <w:p w14:paraId="3FD21189" w14:textId="77777777"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της Ελληνικής  Δημοκρατίας</w:t>
      </w:r>
      <w:r w:rsidR="007D7CE9">
        <w:rPr>
          <w:rFonts w:ascii="Arial" w:hAnsi="Arial" w:cs="Arial"/>
          <w:sz w:val="24"/>
          <w:szCs w:val="24"/>
        </w:rPr>
        <w:t xml:space="preserve"> </w:t>
      </w:r>
      <w:r w:rsidR="007D7CE9">
        <w:rPr>
          <w:rFonts w:ascii="Arial" w:hAnsi="Arial" w:cs="Arial"/>
          <w:sz w:val="24"/>
          <w:szCs w:val="24"/>
        </w:rPr>
        <w:tab/>
      </w:r>
      <w:r w:rsidR="007D7CE9">
        <w:rPr>
          <w:rFonts w:ascii="Arial" w:hAnsi="Arial" w:cs="Arial"/>
          <w:sz w:val="24"/>
          <w:szCs w:val="24"/>
        </w:rPr>
        <w:tab/>
      </w:r>
      <w:r w:rsidR="007D7CE9">
        <w:rPr>
          <w:rFonts w:ascii="Arial" w:hAnsi="Arial" w:cs="Arial"/>
          <w:sz w:val="24"/>
          <w:szCs w:val="24"/>
        </w:rPr>
        <w:tab/>
        <w:t xml:space="preserve">            </w:t>
      </w:r>
      <w:r w:rsidRPr="007D7CE9">
        <w:rPr>
          <w:rFonts w:ascii="Arial" w:hAnsi="Arial" w:cs="Arial"/>
          <w:sz w:val="24"/>
          <w:szCs w:val="24"/>
        </w:rPr>
        <w:t xml:space="preserve">  της Γαλλικής Δημοκρατίας</w:t>
      </w:r>
    </w:p>
    <w:p w14:paraId="78F77D99" w14:textId="77777777" w:rsidR="00E8690B" w:rsidRDefault="00E8690B">
      <w:pPr>
        <w:pStyle w:val="P68B1DB1-Normal2"/>
        <w:ind w:left="4248" w:firstLine="708"/>
        <w:jc w:val="right"/>
        <w:rPr>
          <w:rFonts w:ascii="Arial" w:hAnsi="Arial" w:cs="Arial"/>
          <w:sz w:val="24"/>
          <w:szCs w:val="24"/>
        </w:rPr>
      </w:pPr>
    </w:p>
    <w:p w14:paraId="499A45B3" w14:textId="77777777" w:rsidR="00C108A5" w:rsidRPr="007D7CE9" w:rsidRDefault="00C108A5">
      <w:pPr>
        <w:pStyle w:val="P68B1DB1-Normal2"/>
        <w:ind w:left="4248" w:firstLine="708"/>
        <w:jc w:val="right"/>
        <w:rPr>
          <w:rFonts w:ascii="Arial" w:hAnsi="Arial" w:cs="Arial"/>
          <w:sz w:val="24"/>
          <w:szCs w:val="24"/>
        </w:rPr>
      </w:pPr>
    </w:p>
    <w:p w14:paraId="3E70CC41" w14:textId="77777777" w:rsidR="00E8690B" w:rsidRPr="007D7CE9" w:rsidRDefault="00E8690B">
      <w:pPr>
        <w:pStyle w:val="P68B1DB1-Normal2"/>
        <w:ind w:left="4248" w:firstLine="708"/>
        <w:jc w:val="right"/>
        <w:rPr>
          <w:rFonts w:ascii="Arial" w:hAnsi="Arial" w:cs="Arial"/>
          <w:sz w:val="24"/>
          <w:szCs w:val="24"/>
        </w:rPr>
      </w:pPr>
    </w:p>
    <w:p w14:paraId="0858A67E" w14:textId="77777777" w:rsidR="00E8690B" w:rsidRPr="007D7CE9" w:rsidRDefault="00E8690B">
      <w:pPr>
        <w:pStyle w:val="P68B1DB1-Normal2"/>
        <w:ind w:left="4248" w:firstLine="708"/>
        <w:jc w:val="right"/>
        <w:rPr>
          <w:rFonts w:ascii="Arial" w:hAnsi="Arial" w:cs="Arial"/>
          <w:sz w:val="24"/>
          <w:szCs w:val="24"/>
        </w:rPr>
      </w:pPr>
    </w:p>
    <w:p w14:paraId="4BF7F12F" w14:textId="77777777" w:rsidR="00E8690B" w:rsidRPr="007D7CE9" w:rsidRDefault="00640E8A">
      <w:pPr>
        <w:pStyle w:val="P68B1DB1-Normal2"/>
        <w:ind w:left="4248" w:firstLine="708"/>
        <w:jc w:val="right"/>
        <w:rPr>
          <w:rFonts w:ascii="Arial" w:hAnsi="Arial" w:cs="Arial"/>
          <w:sz w:val="24"/>
          <w:szCs w:val="24"/>
        </w:rPr>
      </w:pPr>
      <w:r w:rsidRPr="007D7CE9">
        <w:rPr>
          <w:rFonts w:ascii="Arial" w:hAnsi="Arial" w:cs="Arial"/>
          <w:sz w:val="24"/>
          <w:szCs w:val="24"/>
        </w:rPr>
        <w:t xml:space="preserve">                                               </w:t>
      </w:r>
    </w:p>
    <w:p w14:paraId="01EC87DF" w14:textId="18DA2930"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w:t>
      </w:r>
      <w:r w:rsidR="005E2B56">
        <w:rPr>
          <w:rFonts w:ascii="Arial" w:hAnsi="Arial" w:cs="Arial"/>
          <w:sz w:val="24"/>
          <w:szCs w:val="24"/>
        </w:rPr>
        <w:t xml:space="preserve">  </w:t>
      </w:r>
      <w:r w:rsidRPr="007D7CE9">
        <w:rPr>
          <w:rFonts w:ascii="Arial" w:hAnsi="Arial" w:cs="Arial"/>
          <w:sz w:val="24"/>
          <w:szCs w:val="24"/>
        </w:rPr>
        <w:t xml:space="preserve">Γεώργιος </w:t>
      </w:r>
      <w:proofErr w:type="spellStart"/>
      <w:r w:rsidRPr="007D7CE9">
        <w:rPr>
          <w:rFonts w:ascii="Arial" w:hAnsi="Arial" w:cs="Arial"/>
          <w:sz w:val="24"/>
          <w:szCs w:val="24"/>
        </w:rPr>
        <w:t>Γεραπετρίτης</w:t>
      </w:r>
      <w:proofErr w:type="spellEnd"/>
      <w:r w:rsidRPr="007D7CE9">
        <w:rPr>
          <w:rFonts w:ascii="Arial" w:hAnsi="Arial" w:cs="Arial"/>
          <w:sz w:val="24"/>
          <w:szCs w:val="24"/>
        </w:rPr>
        <w:t xml:space="preserve">                            </w:t>
      </w:r>
      <w:r w:rsidR="00C71582">
        <w:rPr>
          <w:rFonts w:ascii="Arial" w:hAnsi="Arial" w:cs="Arial"/>
          <w:sz w:val="24"/>
          <w:szCs w:val="24"/>
        </w:rPr>
        <w:t xml:space="preserve">              </w:t>
      </w:r>
      <w:r w:rsidR="007D7CE9">
        <w:rPr>
          <w:rFonts w:ascii="Arial" w:hAnsi="Arial" w:cs="Arial"/>
          <w:sz w:val="24"/>
          <w:szCs w:val="24"/>
        </w:rPr>
        <w:t xml:space="preserve">  </w:t>
      </w:r>
      <w:r w:rsidR="005E2B56">
        <w:rPr>
          <w:rFonts w:ascii="Arial" w:hAnsi="Arial" w:cs="Arial"/>
          <w:sz w:val="24"/>
          <w:szCs w:val="24"/>
        </w:rPr>
        <w:t xml:space="preserve">        </w:t>
      </w:r>
      <w:r w:rsidR="006A7F7E">
        <w:rPr>
          <w:rFonts w:ascii="Arial" w:hAnsi="Arial" w:cs="Arial"/>
          <w:sz w:val="24"/>
          <w:szCs w:val="24"/>
          <w:lang w:val="fr-FR"/>
        </w:rPr>
        <w:t>Benjamin Haddad</w:t>
      </w:r>
      <w:r w:rsidRPr="007D7CE9">
        <w:rPr>
          <w:rFonts w:ascii="Arial" w:hAnsi="Arial" w:cs="Arial"/>
          <w:sz w:val="24"/>
          <w:szCs w:val="24"/>
        </w:rPr>
        <w:t xml:space="preserve"> </w:t>
      </w:r>
      <w:r w:rsidRPr="007D7CE9">
        <w:rPr>
          <w:rFonts w:ascii="Arial" w:hAnsi="Arial" w:cs="Arial"/>
          <w:sz w:val="24"/>
          <w:szCs w:val="24"/>
        </w:rPr>
        <w:tab/>
        <w:t xml:space="preserve">  </w:t>
      </w:r>
    </w:p>
    <w:p w14:paraId="2911B9BF" w14:textId="5113D2F7" w:rsidR="006A7F7E" w:rsidRDefault="00640E8A">
      <w:pPr>
        <w:pStyle w:val="P68B1DB1-Normal2"/>
        <w:rPr>
          <w:rFonts w:ascii="Arial" w:hAnsi="Arial" w:cs="Arial"/>
          <w:sz w:val="24"/>
          <w:szCs w:val="24"/>
        </w:rPr>
      </w:pPr>
      <w:r w:rsidRPr="007D7CE9">
        <w:rPr>
          <w:rFonts w:ascii="Arial" w:hAnsi="Arial" w:cs="Arial"/>
          <w:sz w:val="24"/>
          <w:szCs w:val="24"/>
        </w:rPr>
        <w:t xml:space="preserve">               Υπουργός Εξωτερικών     </w:t>
      </w:r>
      <w:r w:rsidR="007D7CE9">
        <w:rPr>
          <w:rFonts w:ascii="Arial" w:hAnsi="Arial" w:cs="Arial"/>
          <w:sz w:val="24"/>
          <w:szCs w:val="24"/>
        </w:rPr>
        <w:t xml:space="preserve">                   </w:t>
      </w:r>
      <w:r w:rsidRPr="007D7CE9">
        <w:rPr>
          <w:rFonts w:ascii="Arial" w:hAnsi="Arial" w:cs="Arial"/>
          <w:sz w:val="24"/>
          <w:szCs w:val="24"/>
        </w:rPr>
        <w:t xml:space="preserve"> </w:t>
      </w:r>
      <w:r w:rsidR="006A7F7E">
        <w:rPr>
          <w:rFonts w:ascii="Arial" w:hAnsi="Arial" w:cs="Arial"/>
          <w:sz w:val="24"/>
          <w:szCs w:val="24"/>
        </w:rPr>
        <w:t xml:space="preserve">        </w:t>
      </w:r>
      <w:r w:rsidRPr="007D7CE9">
        <w:rPr>
          <w:rFonts w:ascii="Arial" w:hAnsi="Arial" w:cs="Arial"/>
          <w:sz w:val="24"/>
          <w:szCs w:val="24"/>
        </w:rPr>
        <w:t xml:space="preserve">Υπουργός </w:t>
      </w:r>
      <w:r w:rsidR="006A7F7E">
        <w:rPr>
          <w:rFonts w:ascii="Arial" w:hAnsi="Arial" w:cs="Arial"/>
          <w:sz w:val="24"/>
          <w:szCs w:val="24"/>
        </w:rPr>
        <w:t xml:space="preserve">παρά τω Υπουργώ Ευρώπης </w:t>
      </w:r>
    </w:p>
    <w:p w14:paraId="6A2529C9" w14:textId="553F438B" w:rsidR="00E8690B" w:rsidRPr="007D7CE9" w:rsidRDefault="006A7F7E">
      <w:pPr>
        <w:pStyle w:val="P68B1DB1-Normal2"/>
        <w:rPr>
          <w:rFonts w:ascii="Arial" w:hAnsi="Arial" w:cs="Arial"/>
          <w:sz w:val="24"/>
          <w:szCs w:val="24"/>
        </w:rPr>
      </w:pPr>
      <w:r>
        <w:rPr>
          <w:rFonts w:ascii="Arial" w:hAnsi="Arial" w:cs="Arial"/>
          <w:sz w:val="24"/>
          <w:szCs w:val="24"/>
        </w:rPr>
        <w:t xml:space="preserve">                                                                       </w:t>
      </w:r>
      <w:r w:rsidR="00ED12D7">
        <w:rPr>
          <w:rFonts w:ascii="Arial" w:hAnsi="Arial" w:cs="Arial"/>
          <w:sz w:val="24"/>
          <w:szCs w:val="24"/>
        </w:rPr>
        <w:t xml:space="preserve">       </w:t>
      </w:r>
      <w:r>
        <w:rPr>
          <w:rFonts w:ascii="Arial" w:hAnsi="Arial" w:cs="Arial"/>
          <w:sz w:val="24"/>
          <w:szCs w:val="24"/>
        </w:rPr>
        <w:t xml:space="preserve">  και Εξωτερικών, αρμόδιος για θέματα Ευρώπης </w:t>
      </w:r>
      <w:r w:rsidR="00640E8A" w:rsidRPr="007D7CE9">
        <w:rPr>
          <w:rFonts w:ascii="Arial" w:hAnsi="Arial" w:cs="Arial"/>
          <w:sz w:val="24"/>
          <w:szCs w:val="24"/>
        </w:rPr>
        <w:tab/>
      </w:r>
      <w:r w:rsidR="00640E8A" w:rsidRPr="007D7CE9">
        <w:rPr>
          <w:rFonts w:ascii="Arial" w:hAnsi="Arial" w:cs="Arial"/>
          <w:sz w:val="24"/>
          <w:szCs w:val="24"/>
        </w:rPr>
        <w:tab/>
      </w:r>
      <w:r w:rsidR="00640E8A" w:rsidRPr="007D7CE9">
        <w:rPr>
          <w:rFonts w:ascii="Arial" w:hAnsi="Arial" w:cs="Arial"/>
          <w:sz w:val="24"/>
          <w:szCs w:val="24"/>
        </w:rPr>
        <w:tab/>
      </w:r>
      <w:r w:rsidR="00640E8A" w:rsidRPr="007D7CE9">
        <w:rPr>
          <w:rFonts w:ascii="Arial" w:hAnsi="Arial" w:cs="Arial"/>
          <w:sz w:val="24"/>
          <w:szCs w:val="24"/>
        </w:rPr>
        <w:tab/>
      </w:r>
      <w:r w:rsidR="00640E8A" w:rsidRPr="007D7CE9">
        <w:rPr>
          <w:rFonts w:ascii="Arial" w:hAnsi="Arial" w:cs="Arial"/>
          <w:sz w:val="24"/>
          <w:szCs w:val="24"/>
        </w:rPr>
        <w:tab/>
      </w:r>
    </w:p>
    <w:p w14:paraId="2EC0F192" w14:textId="77777777" w:rsidR="00E8690B" w:rsidRPr="007D7CE9" w:rsidRDefault="00E8690B">
      <w:pPr>
        <w:rPr>
          <w:rFonts w:ascii="Arial" w:hAnsi="Arial" w:cs="Arial"/>
          <w:sz w:val="24"/>
          <w:szCs w:val="24"/>
        </w:rPr>
      </w:pPr>
    </w:p>
    <w:p w14:paraId="3B002796" w14:textId="77777777" w:rsidR="00E8690B" w:rsidRDefault="00E8690B">
      <w:pPr>
        <w:rPr>
          <w:rFonts w:ascii="Arial" w:hAnsi="Arial" w:cs="Arial"/>
          <w:sz w:val="24"/>
          <w:szCs w:val="24"/>
        </w:rPr>
      </w:pPr>
    </w:p>
    <w:p w14:paraId="0FFB6C27" w14:textId="77777777" w:rsidR="00C108A5" w:rsidRPr="007D7CE9" w:rsidRDefault="00C108A5">
      <w:pPr>
        <w:rPr>
          <w:rFonts w:ascii="Arial" w:hAnsi="Arial" w:cs="Arial"/>
          <w:sz w:val="24"/>
          <w:szCs w:val="24"/>
        </w:rPr>
      </w:pPr>
    </w:p>
    <w:p w14:paraId="3B70D2A9" w14:textId="77777777" w:rsidR="007D7CE9" w:rsidRPr="007D7CE9" w:rsidRDefault="007D7CE9">
      <w:pPr>
        <w:rPr>
          <w:rFonts w:ascii="Arial" w:hAnsi="Arial" w:cs="Arial"/>
          <w:sz w:val="24"/>
          <w:szCs w:val="24"/>
        </w:rPr>
      </w:pPr>
    </w:p>
    <w:p w14:paraId="724E6399" w14:textId="78141EE8" w:rsidR="00E8690B" w:rsidRPr="007D7CE9" w:rsidRDefault="00640E8A">
      <w:pPr>
        <w:pStyle w:val="P68B1DB1-Normal2"/>
        <w:rPr>
          <w:rFonts w:ascii="Arial" w:hAnsi="Arial" w:cs="Arial"/>
          <w:sz w:val="24"/>
          <w:szCs w:val="24"/>
        </w:rPr>
      </w:pPr>
      <w:r w:rsidRPr="007D7CE9">
        <w:rPr>
          <w:rFonts w:ascii="Arial" w:hAnsi="Arial" w:cs="Arial"/>
          <w:sz w:val="24"/>
          <w:szCs w:val="24"/>
        </w:rPr>
        <w:t xml:space="preserve">          Νικόλαος-Γεώργιος Σ. </w:t>
      </w:r>
      <w:proofErr w:type="spellStart"/>
      <w:r w:rsidRPr="007D7CE9">
        <w:rPr>
          <w:rFonts w:ascii="Arial" w:hAnsi="Arial" w:cs="Arial"/>
          <w:sz w:val="24"/>
          <w:szCs w:val="24"/>
        </w:rPr>
        <w:t>Δένδιας</w:t>
      </w:r>
      <w:proofErr w:type="spellEnd"/>
      <w:r w:rsidRPr="007D7CE9">
        <w:rPr>
          <w:rFonts w:ascii="Arial" w:hAnsi="Arial" w:cs="Arial"/>
          <w:sz w:val="24"/>
          <w:szCs w:val="24"/>
        </w:rPr>
        <w:t xml:space="preserve">             </w:t>
      </w:r>
      <w:r w:rsidR="007D7CE9">
        <w:rPr>
          <w:rFonts w:ascii="Arial" w:hAnsi="Arial" w:cs="Arial"/>
          <w:sz w:val="24"/>
          <w:szCs w:val="24"/>
        </w:rPr>
        <w:t xml:space="preserve">                             </w:t>
      </w:r>
      <w:r w:rsidR="00236E02">
        <w:rPr>
          <w:rFonts w:ascii="Arial" w:hAnsi="Arial" w:cs="Arial"/>
          <w:sz w:val="24"/>
          <w:szCs w:val="24"/>
        </w:rPr>
        <w:t xml:space="preserve"> </w:t>
      </w:r>
      <w:r w:rsidRPr="007D7CE9">
        <w:rPr>
          <w:rFonts w:ascii="Arial" w:hAnsi="Arial" w:cs="Arial"/>
          <w:sz w:val="24"/>
          <w:szCs w:val="24"/>
        </w:rPr>
        <w:t xml:space="preserve">   </w:t>
      </w:r>
      <w:r w:rsidR="0074117A" w:rsidRPr="005E2B56">
        <w:rPr>
          <w:rFonts w:ascii="Arial" w:hAnsi="Arial" w:cs="Arial"/>
          <w:sz w:val="24"/>
          <w:szCs w:val="24"/>
        </w:rPr>
        <w:t xml:space="preserve">  </w:t>
      </w:r>
      <w:r w:rsidR="0074117A" w:rsidRPr="007D7CE9">
        <w:rPr>
          <w:rFonts w:ascii="Arial" w:hAnsi="Arial" w:cs="Arial"/>
          <w:sz w:val="24"/>
          <w:szCs w:val="24"/>
          <w:lang w:val="fr-FR"/>
        </w:rPr>
        <w:t>Catherine</w:t>
      </w:r>
      <w:r w:rsidR="0074117A" w:rsidRPr="005E2B56">
        <w:rPr>
          <w:rFonts w:ascii="Arial" w:hAnsi="Arial" w:cs="Arial"/>
          <w:sz w:val="24"/>
          <w:szCs w:val="24"/>
        </w:rPr>
        <w:t xml:space="preserve"> </w:t>
      </w:r>
      <w:r w:rsidR="0074117A" w:rsidRPr="007D7CE9">
        <w:rPr>
          <w:rFonts w:ascii="Arial" w:hAnsi="Arial" w:cs="Arial"/>
          <w:sz w:val="24"/>
          <w:szCs w:val="24"/>
          <w:lang w:val="fr-FR"/>
        </w:rPr>
        <w:t>Vautrin</w:t>
      </w:r>
      <w:r w:rsidR="0074117A" w:rsidRPr="005E2B56">
        <w:rPr>
          <w:rFonts w:ascii="Arial" w:hAnsi="Arial" w:cs="Arial"/>
          <w:sz w:val="24"/>
          <w:szCs w:val="24"/>
        </w:rPr>
        <w:tab/>
      </w:r>
    </w:p>
    <w:p w14:paraId="444FEC5A" w14:textId="49488FA0" w:rsidR="00E8690B" w:rsidRPr="007D7CE9" w:rsidRDefault="00640E8A" w:rsidP="007D7CE9">
      <w:pPr>
        <w:pStyle w:val="P68B1DB1-Normal2"/>
        <w:rPr>
          <w:rFonts w:ascii="Arial" w:hAnsi="Arial" w:cs="Arial"/>
          <w:sz w:val="24"/>
          <w:szCs w:val="24"/>
        </w:rPr>
      </w:pPr>
      <w:r w:rsidRPr="007D7CE9">
        <w:rPr>
          <w:rFonts w:ascii="Arial" w:hAnsi="Arial" w:cs="Arial"/>
          <w:sz w:val="24"/>
          <w:szCs w:val="24"/>
        </w:rPr>
        <w:t xml:space="preserve">           Υπουργός Εθνικής Άμυνας       </w:t>
      </w:r>
      <w:r w:rsidR="007D423B">
        <w:rPr>
          <w:rFonts w:ascii="Arial" w:hAnsi="Arial" w:cs="Arial"/>
          <w:sz w:val="24"/>
          <w:szCs w:val="24"/>
        </w:rPr>
        <w:t xml:space="preserve">            </w:t>
      </w:r>
      <w:r w:rsidR="007D7CE9">
        <w:rPr>
          <w:rFonts w:ascii="Arial" w:hAnsi="Arial" w:cs="Arial"/>
          <w:sz w:val="24"/>
          <w:szCs w:val="24"/>
        </w:rPr>
        <w:t xml:space="preserve">         </w:t>
      </w:r>
      <w:r w:rsidRPr="007D7CE9">
        <w:rPr>
          <w:rFonts w:ascii="Arial" w:hAnsi="Arial" w:cs="Arial"/>
          <w:sz w:val="24"/>
          <w:szCs w:val="24"/>
        </w:rPr>
        <w:t xml:space="preserve">     Υπουργός Ενόπλων Δυνάμεων</w:t>
      </w:r>
      <w:r w:rsidR="007D423B">
        <w:rPr>
          <w:rFonts w:ascii="Arial" w:hAnsi="Arial" w:cs="Arial"/>
          <w:sz w:val="24"/>
          <w:szCs w:val="24"/>
        </w:rPr>
        <w:t xml:space="preserve"> και Βετεράνων </w:t>
      </w:r>
      <w:r w:rsidRPr="007D7CE9">
        <w:rPr>
          <w:rFonts w:ascii="Arial" w:hAnsi="Arial" w:cs="Arial"/>
          <w:sz w:val="24"/>
          <w:szCs w:val="24"/>
        </w:rPr>
        <w:t xml:space="preserve"> </w:t>
      </w:r>
      <w:r w:rsidRPr="007D7CE9">
        <w:rPr>
          <w:rFonts w:ascii="Arial" w:hAnsi="Arial" w:cs="Arial"/>
          <w:sz w:val="24"/>
          <w:szCs w:val="24"/>
        </w:rPr>
        <w:tab/>
      </w:r>
      <w:r w:rsidRPr="007D7CE9">
        <w:rPr>
          <w:rFonts w:ascii="Arial" w:hAnsi="Arial" w:cs="Arial"/>
          <w:sz w:val="24"/>
          <w:szCs w:val="24"/>
        </w:rPr>
        <w:tab/>
      </w:r>
      <w:r w:rsidRPr="007D7CE9">
        <w:rPr>
          <w:rFonts w:ascii="Arial" w:hAnsi="Arial" w:cs="Arial"/>
          <w:sz w:val="24"/>
          <w:szCs w:val="24"/>
        </w:rPr>
        <w:tab/>
        <w:t xml:space="preserve">                                         </w:t>
      </w:r>
    </w:p>
    <w:p w14:paraId="492B17A1" w14:textId="77777777" w:rsidR="00B364FA" w:rsidRDefault="00B364FA">
      <w:pPr>
        <w:jc w:val="left"/>
        <w:rPr>
          <w:rFonts w:ascii="Arial" w:hAnsi="Arial" w:cs="Arial"/>
          <w:b/>
          <w:bCs/>
          <w:sz w:val="24"/>
          <w:szCs w:val="24"/>
          <w14:textOutline w14:w="0" w14:cap="rnd" w14:cmpd="sng" w14:algn="ctr">
            <w14:noFill/>
            <w14:prstDash w14:val="solid"/>
            <w14:bevel/>
          </w14:textOutline>
        </w:rPr>
      </w:pPr>
      <w:r>
        <w:rPr>
          <w:rFonts w:ascii="Arial" w:hAnsi="Arial" w:cs="Arial"/>
          <w:sz w:val="24"/>
          <w:szCs w:val="24"/>
        </w:rPr>
        <w:br w:type="page"/>
      </w:r>
    </w:p>
    <w:p w14:paraId="15365AA6" w14:textId="77777777" w:rsidR="00E8690B" w:rsidRPr="007D7CE9" w:rsidRDefault="00640E8A">
      <w:pPr>
        <w:pStyle w:val="P68B1DB1-Normal6"/>
        <w:spacing w:after="160" w:line="259" w:lineRule="auto"/>
        <w:jc w:val="center"/>
        <w:rPr>
          <w:rFonts w:ascii="Arial" w:hAnsi="Arial" w:cs="Arial"/>
          <w:sz w:val="24"/>
          <w:szCs w:val="24"/>
        </w:rPr>
      </w:pPr>
      <w:r w:rsidRPr="007D7CE9">
        <w:rPr>
          <w:rFonts w:ascii="Arial" w:hAnsi="Arial" w:cs="Arial"/>
          <w:sz w:val="24"/>
          <w:szCs w:val="24"/>
        </w:rPr>
        <w:lastRenderedPageBreak/>
        <w:t>ΠΑΡΑΡΤΗΜΑ</w:t>
      </w:r>
    </w:p>
    <w:p w14:paraId="61406001" w14:textId="77777777" w:rsidR="00E8690B" w:rsidRPr="007D7CE9" w:rsidRDefault="00640E8A">
      <w:pPr>
        <w:pStyle w:val="P68B1DB1-Normal6"/>
        <w:spacing w:after="160" w:line="259" w:lineRule="auto"/>
        <w:jc w:val="center"/>
        <w:rPr>
          <w:rFonts w:ascii="Arial" w:hAnsi="Arial" w:cs="Arial"/>
          <w:sz w:val="24"/>
          <w:szCs w:val="24"/>
        </w:rPr>
      </w:pPr>
      <w:r w:rsidRPr="007D7CE9">
        <w:rPr>
          <w:rFonts w:ascii="Arial" w:hAnsi="Arial" w:cs="Arial"/>
          <w:sz w:val="24"/>
          <w:szCs w:val="24"/>
        </w:rPr>
        <w:t>Αμυντικές δυνατότητες</w:t>
      </w:r>
    </w:p>
    <w:p w14:paraId="7DAFEE10" w14:textId="77777777" w:rsidR="00E8690B" w:rsidRPr="007D7CE9" w:rsidRDefault="00640E8A">
      <w:pPr>
        <w:pStyle w:val="P68B1DB1-Normal7"/>
        <w:spacing w:after="160" w:line="259" w:lineRule="auto"/>
        <w:rPr>
          <w:rFonts w:ascii="Arial" w:hAnsi="Arial" w:cs="Arial"/>
          <w:b/>
          <w:bCs/>
          <w:sz w:val="24"/>
          <w:szCs w:val="24"/>
        </w:rPr>
      </w:pPr>
      <w:r w:rsidRPr="007D7CE9">
        <w:rPr>
          <w:rFonts w:ascii="Arial" w:hAnsi="Arial" w:cs="Arial"/>
          <w:sz w:val="24"/>
          <w:szCs w:val="24"/>
        </w:rPr>
        <w:t xml:space="preserve">Τα Μέρη δηλώνουν τη δέσμευσή τους να εμβαθύνουν τη συνεργασία τους προς αμοιβαίο όφελος στον τομέα της Άμυνας, συμπεριλαμβανομένων, </w:t>
      </w:r>
      <w:r w:rsidR="00A539D9" w:rsidRPr="00C60345">
        <w:rPr>
          <w:rFonts w:ascii="Arial" w:hAnsi="Arial" w:cs="Arial"/>
          <w:color w:val="auto"/>
          <w:sz w:val="24"/>
          <w:szCs w:val="24"/>
        </w:rPr>
        <w:t xml:space="preserve">ενδεικτικά </w:t>
      </w:r>
      <w:r w:rsidRPr="00C60345">
        <w:rPr>
          <w:rFonts w:ascii="Arial" w:hAnsi="Arial" w:cs="Arial"/>
          <w:color w:val="auto"/>
          <w:sz w:val="24"/>
          <w:szCs w:val="24"/>
        </w:rPr>
        <w:t>αλλά όχι περιοριστικά</w:t>
      </w:r>
      <w:r w:rsidRPr="007D7CE9">
        <w:rPr>
          <w:rFonts w:ascii="Arial" w:hAnsi="Arial" w:cs="Arial"/>
          <w:sz w:val="24"/>
          <w:szCs w:val="24"/>
        </w:rPr>
        <w:t xml:space="preserve">, των επιμέρους τομέων που αναφέρονται κατωτέρω, με σεβασμό στις διεθνείς τους δεσμεύσεις και σύμφωνα με την εθνική νομοθεσία καθενός από τα Μέρη, ιδίως όσον αφορά τον έλεγχο των εξαγωγών και τις δημόσιες συμβάσεις στον τομέα της άμυνας και της ασφάλειας, εντοπίζοντας και προωθώντας δυνατότητες συνεργασίας στο πλαίσιο αμυντικών προγραμμάτων, </w:t>
      </w:r>
      <w:r w:rsidRPr="007D7CE9">
        <w:rPr>
          <w:rFonts w:ascii="Arial" w:hAnsi="Arial" w:cs="Arial"/>
          <w:sz w:val="24"/>
          <w:szCs w:val="24"/>
          <w:u w:color="4472C4"/>
        </w:rPr>
        <w:t xml:space="preserve">με ιδιαίτερη έμφαση στη συνεργασία </w:t>
      </w:r>
      <w:r w:rsidR="00D47495" w:rsidRPr="007D7CE9">
        <w:rPr>
          <w:rFonts w:ascii="Arial" w:hAnsi="Arial" w:cs="Arial"/>
          <w:sz w:val="24"/>
          <w:szCs w:val="24"/>
          <w:u w:color="4472C4"/>
        </w:rPr>
        <w:t xml:space="preserve">μεταξύ της Γαλλικής Υπηρεσίας Αμυντικής Καινοτομίας και του Ελληνικού Κέντρου Αμυντικής Καινοτομίας, </w:t>
      </w:r>
      <w:r w:rsidRPr="007D7CE9">
        <w:rPr>
          <w:rFonts w:ascii="Arial" w:hAnsi="Arial" w:cs="Arial"/>
          <w:sz w:val="24"/>
          <w:szCs w:val="24"/>
          <w:u w:color="4472C4"/>
        </w:rPr>
        <w:t xml:space="preserve">όπου </w:t>
      </w:r>
      <w:r w:rsidR="00D47495" w:rsidRPr="007D7CE9">
        <w:rPr>
          <w:rFonts w:ascii="Arial" w:hAnsi="Arial" w:cs="Arial"/>
          <w:sz w:val="24"/>
          <w:szCs w:val="24"/>
          <w:u w:color="4472C4"/>
        </w:rPr>
        <w:t xml:space="preserve">αυτό </w:t>
      </w:r>
      <w:r w:rsidRPr="007D7CE9">
        <w:rPr>
          <w:rFonts w:ascii="Arial" w:hAnsi="Arial" w:cs="Arial"/>
          <w:sz w:val="24"/>
          <w:szCs w:val="24"/>
          <w:u w:color="4472C4"/>
        </w:rPr>
        <w:t>ενδείκνυται</w:t>
      </w:r>
      <w:r w:rsidR="00D47495" w:rsidRPr="007D7CE9">
        <w:rPr>
          <w:rFonts w:ascii="Arial" w:hAnsi="Arial" w:cs="Arial"/>
          <w:sz w:val="24"/>
          <w:szCs w:val="24"/>
        </w:rPr>
        <w:t xml:space="preserve">, </w:t>
      </w:r>
      <w:r w:rsidRPr="007D7CE9">
        <w:rPr>
          <w:rFonts w:ascii="Arial" w:hAnsi="Arial" w:cs="Arial"/>
          <w:sz w:val="24"/>
          <w:szCs w:val="24"/>
        </w:rPr>
        <w:t>για κάλυψη αναγκών:</w:t>
      </w:r>
    </w:p>
    <w:p w14:paraId="614CC4A3" w14:textId="77777777" w:rsidR="00E8690B" w:rsidRPr="0004693C" w:rsidRDefault="00640E8A">
      <w:pPr>
        <w:numPr>
          <w:ilvl w:val="0"/>
          <w:numId w:val="6"/>
        </w:numPr>
        <w:spacing w:after="160" w:line="259" w:lineRule="auto"/>
        <w:jc w:val="left"/>
        <w:rPr>
          <w:rFonts w:ascii="Arial" w:hAnsi="Arial" w:cs="Arial"/>
          <w:sz w:val="24"/>
          <w:szCs w:val="24"/>
        </w:rPr>
      </w:pPr>
      <w:r w:rsidRPr="0004693C">
        <w:rPr>
          <w:rFonts w:ascii="Arial" w:hAnsi="Arial" w:cs="Arial"/>
          <w:bCs/>
          <w:sz w:val="24"/>
          <w:szCs w:val="24"/>
        </w:rPr>
        <w:t>Έγκαιρης προειδοποίησης</w:t>
      </w:r>
    </w:p>
    <w:p w14:paraId="59207F8C" w14:textId="77777777" w:rsidR="00E8690B" w:rsidRPr="0004693C" w:rsidRDefault="00640E8A">
      <w:pPr>
        <w:pStyle w:val="P68B1DB1-Normal7"/>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Χερσαίων συστημάτω</w:t>
      </w:r>
      <w:r w:rsidR="00FA7390" w:rsidRPr="0004693C">
        <w:rPr>
          <w:rFonts w:ascii="Arial" w:hAnsi="Arial" w:cs="Arial"/>
          <w:bCs/>
          <w:sz w:val="24"/>
          <w:szCs w:val="24"/>
        </w:rPr>
        <w:t>ν</w:t>
      </w:r>
    </w:p>
    <w:p w14:paraId="4ECA11FF" w14:textId="77777777" w:rsidR="00E8690B" w:rsidRPr="0004693C" w:rsidRDefault="00640E8A">
      <w:pPr>
        <w:numPr>
          <w:ilvl w:val="0"/>
          <w:numId w:val="6"/>
        </w:numPr>
        <w:spacing w:after="160" w:line="259" w:lineRule="auto"/>
        <w:jc w:val="left"/>
        <w:rPr>
          <w:rFonts w:ascii="Arial" w:hAnsi="Arial" w:cs="Arial"/>
          <w:sz w:val="24"/>
          <w:szCs w:val="24"/>
        </w:rPr>
      </w:pPr>
      <w:r w:rsidRPr="0004693C">
        <w:rPr>
          <w:rFonts w:ascii="Arial" w:hAnsi="Arial" w:cs="Arial"/>
          <w:bCs/>
          <w:color w:val="auto"/>
          <w:sz w:val="24"/>
          <w:szCs w:val="24"/>
        </w:rPr>
        <w:t>Δορυφόρ</w:t>
      </w:r>
      <w:r w:rsidR="005E2B56" w:rsidRPr="0004693C">
        <w:rPr>
          <w:rFonts w:ascii="Arial" w:hAnsi="Arial" w:cs="Arial"/>
          <w:bCs/>
          <w:color w:val="auto"/>
          <w:sz w:val="24"/>
          <w:szCs w:val="24"/>
        </w:rPr>
        <w:t>ου</w:t>
      </w:r>
      <w:r w:rsidRPr="0004693C">
        <w:rPr>
          <w:rFonts w:ascii="Arial" w:hAnsi="Arial" w:cs="Arial"/>
          <w:bCs/>
          <w:sz w:val="24"/>
          <w:szCs w:val="24"/>
        </w:rPr>
        <w:t xml:space="preserve"> στρατιωτικών επικοινωνιών</w:t>
      </w:r>
      <w:r w:rsidRPr="0004693C">
        <w:rPr>
          <w:rFonts w:ascii="Arial" w:hAnsi="Arial" w:cs="Arial"/>
          <w:sz w:val="24"/>
          <w:szCs w:val="24"/>
        </w:rPr>
        <w:t xml:space="preserve"> </w:t>
      </w:r>
    </w:p>
    <w:p w14:paraId="3921524E" w14:textId="77777777" w:rsidR="00E8690B" w:rsidRPr="0004693C" w:rsidRDefault="00640E8A" w:rsidP="00683F7E">
      <w:pPr>
        <w:numPr>
          <w:ilvl w:val="0"/>
          <w:numId w:val="6"/>
        </w:numPr>
        <w:spacing w:after="160" w:line="259" w:lineRule="auto"/>
        <w:jc w:val="left"/>
        <w:rPr>
          <w:rFonts w:ascii="Arial" w:hAnsi="Arial" w:cs="Arial"/>
          <w:sz w:val="24"/>
          <w:szCs w:val="24"/>
        </w:rPr>
      </w:pPr>
      <w:r w:rsidRPr="0004693C">
        <w:rPr>
          <w:rFonts w:ascii="Arial" w:hAnsi="Arial" w:cs="Arial"/>
          <w:bCs/>
          <w:sz w:val="24"/>
          <w:szCs w:val="24"/>
        </w:rPr>
        <w:t>Κρούσης σε βάθος</w:t>
      </w:r>
    </w:p>
    <w:p w14:paraId="4E5F5F0A" w14:textId="77777777" w:rsidR="00E8690B" w:rsidRPr="0004693C" w:rsidRDefault="00640E8A" w:rsidP="00683F7E">
      <w:pPr>
        <w:numPr>
          <w:ilvl w:val="0"/>
          <w:numId w:val="6"/>
        </w:numPr>
        <w:spacing w:after="160" w:line="259" w:lineRule="auto"/>
        <w:jc w:val="left"/>
        <w:rPr>
          <w:rFonts w:ascii="Arial" w:hAnsi="Arial" w:cs="Arial"/>
          <w:sz w:val="24"/>
          <w:szCs w:val="24"/>
        </w:rPr>
      </w:pPr>
      <w:r w:rsidRPr="0004693C">
        <w:rPr>
          <w:rFonts w:ascii="Arial" w:hAnsi="Arial" w:cs="Arial"/>
          <w:bCs/>
          <w:sz w:val="24"/>
          <w:szCs w:val="24"/>
        </w:rPr>
        <w:t>Ναυτικών συστημάτων</w:t>
      </w:r>
      <w:r w:rsidRPr="0004693C">
        <w:rPr>
          <w:rFonts w:ascii="Arial" w:hAnsi="Arial" w:cs="Arial"/>
          <w:sz w:val="24"/>
          <w:szCs w:val="24"/>
        </w:rPr>
        <w:t xml:space="preserve"> </w:t>
      </w:r>
    </w:p>
    <w:p w14:paraId="3BCDE145" w14:textId="77777777" w:rsidR="00E8690B" w:rsidRPr="0004693C" w:rsidRDefault="00C379D3" w:rsidP="00683F7E">
      <w:pPr>
        <w:numPr>
          <w:ilvl w:val="0"/>
          <w:numId w:val="6"/>
        </w:numPr>
        <w:spacing w:after="160" w:line="259" w:lineRule="auto"/>
        <w:jc w:val="left"/>
        <w:rPr>
          <w:rFonts w:ascii="Arial" w:hAnsi="Arial" w:cs="Arial"/>
          <w:bCs/>
          <w:sz w:val="24"/>
          <w:szCs w:val="24"/>
        </w:rPr>
      </w:pPr>
      <w:r w:rsidRPr="0004693C">
        <w:rPr>
          <w:rFonts w:ascii="Arial" w:hAnsi="Arial" w:cs="Arial"/>
          <w:bCs/>
          <w:color w:val="auto"/>
          <w:sz w:val="24"/>
          <w:szCs w:val="24"/>
        </w:rPr>
        <w:t>Συστημάτων</w:t>
      </w:r>
      <w:r w:rsidRPr="0004693C">
        <w:rPr>
          <w:rFonts w:ascii="Arial" w:hAnsi="Arial" w:cs="Arial"/>
          <w:bCs/>
          <w:sz w:val="24"/>
          <w:szCs w:val="24"/>
        </w:rPr>
        <w:t xml:space="preserve"> διοίκησης και ελέγχου</w:t>
      </w:r>
      <w:r w:rsidR="00640E8A" w:rsidRPr="0004693C">
        <w:rPr>
          <w:rFonts w:ascii="Arial" w:hAnsi="Arial" w:cs="Arial"/>
          <w:bCs/>
          <w:sz w:val="24"/>
          <w:szCs w:val="24"/>
        </w:rPr>
        <w:t xml:space="preserve"> </w:t>
      </w:r>
    </w:p>
    <w:p w14:paraId="6447D75A" w14:textId="77777777" w:rsidR="00E8690B" w:rsidRPr="0004693C" w:rsidRDefault="00C379D3" w:rsidP="00683F7E">
      <w:pPr>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Μη ε</w:t>
      </w:r>
      <w:r w:rsidR="00640E8A" w:rsidRPr="0004693C">
        <w:rPr>
          <w:rFonts w:ascii="Arial" w:hAnsi="Arial" w:cs="Arial"/>
          <w:bCs/>
          <w:sz w:val="24"/>
          <w:szCs w:val="24"/>
        </w:rPr>
        <w:t xml:space="preserve">πανδρωμένων </w:t>
      </w:r>
      <w:r w:rsidRPr="0004693C">
        <w:rPr>
          <w:rFonts w:ascii="Arial" w:hAnsi="Arial" w:cs="Arial"/>
          <w:bCs/>
          <w:sz w:val="24"/>
          <w:szCs w:val="24"/>
        </w:rPr>
        <w:t>σ</w:t>
      </w:r>
      <w:r w:rsidR="00640E8A" w:rsidRPr="0004693C">
        <w:rPr>
          <w:rFonts w:ascii="Arial" w:hAnsi="Arial" w:cs="Arial"/>
          <w:bCs/>
          <w:sz w:val="24"/>
          <w:szCs w:val="24"/>
        </w:rPr>
        <w:t xml:space="preserve">υστημάτων </w:t>
      </w:r>
    </w:p>
    <w:p w14:paraId="331D75E2" w14:textId="77777777" w:rsidR="00E8690B" w:rsidRPr="0004693C" w:rsidRDefault="00640E8A">
      <w:pPr>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Καινοτομίας</w:t>
      </w:r>
    </w:p>
    <w:p w14:paraId="0C401EF2" w14:textId="77777777" w:rsidR="00E8690B" w:rsidRPr="0004693C" w:rsidRDefault="00640E8A">
      <w:pPr>
        <w:pStyle w:val="P68B1DB1-Normal7"/>
        <w:numPr>
          <w:ilvl w:val="0"/>
          <w:numId w:val="6"/>
        </w:numPr>
        <w:spacing w:after="160" w:line="259" w:lineRule="auto"/>
        <w:jc w:val="left"/>
        <w:rPr>
          <w:rFonts w:ascii="Arial" w:hAnsi="Arial" w:cs="Arial"/>
          <w:bCs/>
          <w:sz w:val="24"/>
          <w:szCs w:val="24"/>
        </w:rPr>
      </w:pPr>
      <w:r w:rsidRPr="0004693C">
        <w:rPr>
          <w:rFonts w:ascii="Arial" w:hAnsi="Arial" w:cs="Arial"/>
          <w:bCs/>
          <w:sz w:val="24"/>
          <w:szCs w:val="24"/>
        </w:rPr>
        <w:t xml:space="preserve">Κάθε άλλης μελλοντικής συνεργασίας αμοιβαίου ενδιαφέροντος, ανάλογα με τις στρατηγικές εξελίξεις και τις δυνατότητες στην Ευρώπη. </w:t>
      </w:r>
    </w:p>
    <w:p w14:paraId="12EFD41A" w14:textId="77777777" w:rsidR="00E8690B" w:rsidRPr="007D7CE9" w:rsidRDefault="00E8690B">
      <w:pPr>
        <w:rPr>
          <w:rFonts w:ascii="Arial" w:hAnsi="Arial" w:cs="Arial"/>
          <w:sz w:val="24"/>
          <w:szCs w:val="24"/>
        </w:rPr>
      </w:pPr>
    </w:p>
    <w:p w14:paraId="15A8A70A" w14:textId="77777777" w:rsidR="00E8690B" w:rsidRPr="007D7CE9" w:rsidRDefault="00640E8A">
      <w:pPr>
        <w:rPr>
          <w:rFonts w:ascii="Arial" w:hAnsi="Arial" w:cs="Arial"/>
          <w:sz w:val="24"/>
          <w:szCs w:val="24"/>
        </w:rPr>
      </w:pPr>
      <w:r w:rsidRPr="007D7CE9">
        <w:rPr>
          <w:rFonts w:ascii="Arial" w:hAnsi="Arial" w:cs="Arial"/>
          <w:sz w:val="24"/>
          <w:szCs w:val="24"/>
        </w:rPr>
        <w:t>Τα Μέ</w:t>
      </w:r>
      <w:r w:rsidR="00FA7390">
        <w:rPr>
          <w:rFonts w:ascii="Arial" w:hAnsi="Arial" w:cs="Arial"/>
          <w:sz w:val="24"/>
          <w:szCs w:val="24"/>
        </w:rPr>
        <w:t>ρη συμφωνούν ότι τα ειδικότερα ε</w:t>
      </w:r>
      <w:r w:rsidRPr="007D7CE9">
        <w:rPr>
          <w:rFonts w:ascii="Arial" w:hAnsi="Arial" w:cs="Arial"/>
          <w:sz w:val="24"/>
          <w:szCs w:val="24"/>
        </w:rPr>
        <w:t xml:space="preserve">ξοπλιστικά </w:t>
      </w:r>
      <w:r w:rsidR="00FA7390">
        <w:rPr>
          <w:rFonts w:ascii="Arial" w:hAnsi="Arial" w:cs="Arial"/>
          <w:sz w:val="24"/>
          <w:szCs w:val="24"/>
        </w:rPr>
        <w:t>π</w:t>
      </w:r>
      <w:r w:rsidRPr="007D7CE9">
        <w:rPr>
          <w:rFonts w:ascii="Arial" w:hAnsi="Arial" w:cs="Arial"/>
          <w:sz w:val="24"/>
          <w:szCs w:val="24"/>
        </w:rPr>
        <w:t xml:space="preserve">ρογράμματα αμοιβαίου ενδιαφέροντος στους παραπάνω τομείς θα </w:t>
      </w:r>
      <w:r w:rsidR="00D47495" w:rsidRPr="007D7CE9">
        <w:rPr>
          <w:rFonts w:ascii="Arial" w:hAnsi="Arial" w:cs="Arial"/>
          <w:sz w:val="24"/>
          <w:szCs w:val="24"/>
        </w:rPr>
        <w:t xml:space="preserve">προσδιορίζονται </w:t>
      </w:r>
      <w:r w:rsidRPr="007D7CE9">
        <w:rPr>
          <w:rFonts w:ascii="Arial" w:hAnsi="Arial" w:cs="Arial"/>
          <w:sz w:val="24"/>
          <w:szCs w:val="24"/>
        </w:rPr>
        <w:t xml:space="preserve">στο πλαίσιο </w:t>
      </w:r>
      <w:r w:rsidR="00D47495" w:rsidRPr="007D7CE9">
        <w:rPr>
          <w:rFonts w:ascii="Arial" w:hAnsi="Arial" w:cs="Arial"/>
          <w:sz w:val="24"/>
          <w:szCs w:val="24"/>
        </w:rPr>
        <w:t xml:space="preserve">των </w:t>
      </w:r>
      <w:r w:rsidRPr="007D7CE9">
        <w:rPr>
          <w:rFonts w:ascii="Arial" w:hAnsi="Arial" w:cs="Arial"/>
          <w:sz w:val="24"/>
          <w:szCs w:val="24"/>
        </w:rPr>
        <w:t xml:space="preserve">διαβουλεύσεων </w:t>
      </w:r>
      <w:r w:rsidR="00D47495" w:rsidRPr="007D7CE9">
        <w:rPr>
          <w:rFonts w:ascii="Arial" w:hAnsi="Arial" w:cs="Arial"/>
          <w:sz w:val="24"/>
          <w:szCs w:val="24"/>
        </w:rPr>
        <w:t xml:space="preserve">και των επιτροπών που προβλέπονται στην παρούσα Συμφωνία, </w:t>
      </w:r>
      <w:r w:rsidRPr="007D7CE9">
        <w:rPr>
          <w:rFonts w:ascii="Arial" w:hAnsi="Arial" w:cs="Arial"/>
          <w:sz w:val="24"/>
          <w:szCs w:val="24"/>
        </w:rPr>
        <w:t xml:space="preserve">μεταξύ των </w:t>
      </w:r>
      <w:r w:rsidR="00D47495" w:rsidRPr="007D7CE9">
        <w:rPr>
          <w:rFonts w:ascii="Arial" w:hAnsi="Arial" w:cs="Arial"/>
          <w:sz w:val="24"/>
          <w:szCs w:val="24"/>
        </w:rPr>
        <w:t xml:space="preserve">αντίστοιχων </w:t>
      </w:r>
      <w:r w:rsidRPr="007D7CE9">
        <w:rPr>
          <w:rFonts w:ascii="Arial" w:hAnsi="Arial" w:cs="Arial"/>
          <w:sz w:val="24"/>
          <w:szCs w:val="24"/>
        </w:rPr>
        <w:t>αρμόδιων αρχών.</w:t>
      </w:r>
    </w:p>
    <w:sectPr w:rsidR="00E8690B" w:rsidRPr="007D7CE9">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F828" w14:textId="77777777" w:rsidR="004C64A9" w:rsidRDefault="004C64A9">
      <w:r>
        <w:separator/>
      </w:r>
    </w:p>
  </w:endnote>
  <w:endnote w:type="continuationSeparator" w:id="0">
    <w:p w14:paraId="7BAC0430" w14:textId="77777777" w:rsidR="004C64A9" w:rsidRDefault="004C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8F49A" w14:textId="77777777" w:rsidR="004C64A9" w:rsidRDefault="004C64A9">
      <w:r>
        <w:separator/>
      </w:r>
    </w:p>
  </w:footnote>
  <w:footnote w:type="continuationSeparator" w:id="0">
    <w:p w14:paraId="4C71CD74" w14:textId="77777777" w:rsidR="004C64A9" w:rsidRDefault="004C6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7F06"/>
    <w:multiLevelType w:val="hybridMultilevel"/>
    <w:tmpl w:val="C4EAD06A"/>
    <w:styleLink w:val="1"/>
    <w:lvl w:ilvl="0" w:tplc="227E83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3B0669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714D88A">
      <w:start w:val="1"/>
      <w:numFmt w:val="lowerRoman"/>
      <w:lvlText w:val="%3."/>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A8484DD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82437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79CD674">
      <w:start w:val="1"/>
      <w:numFmt w:val="lowerRoman"/>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A6A6DD8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5C3F8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5EC0D0">
      <w:start w:val="1"/>
      <w:numFmt w:val="lowerRoman"/>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0102C7"/>
    <w:multiLevelType w:val="hybridMultilevel"/>
    <w:tmpl w:val="5064847C"/>
    <w:styleLink w:val="2"/>
    <w:lvl w:ilvl="0" w:tplc="144CFA3A">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08EE01C">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D1023A8">
      <w:start w:val="1"/>
      <w:numFmt w:val="lowerRoman"/>
      <w:lvlText w:val="%3."/>
      <w:lvlJc w:val="left"/>
      <w:pPr>
        <w:ind w:left="2160"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01258DC">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386716C">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5EA791E">
      <w:start w:val="1"/>
      <w:numFmt w:val="lowerRoman"/>
      <w:lvlText w:val="%6."/>
      <w:lvlJc w:val="left"/>
      <w:pPr>
        <w:ind w:left="4320"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08083FC">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2027C7C">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A054C8">
      <w:start w:val="1"/>
      <w:numFmt w:val="lowerRoman"/>
      <w:lvlText w:val="%9."/>
      <w:lvlJc w:val="left"/>
      <w:pPr>
        <w:ind w:left="6480"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173BF5"/>
    <w:multiLevelType w:val="hybridMultilevel"/>
    <w:tmpl w:val="C4EAD06A"/>
    <w:numStyleLink w:val="1"/>
  </w:abstractNum>
  <w:abstractNum w:abstractNumId="3" w15:restartNumberingAfterBreak="0">
    <w:nsid w:val="3F655376"/>
    <w:multiLevelType w:val="hybridMultilevel"/>
    <w:tmpl w:val="2E142E80"/>
    <w:lvl w:ilvl="0" w:tplc="1A9E69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E60054F"/>
    <w:multiLevelType w:val="hybridMultilevel"/>
    <w:tmpl w:val="5064847C"/>
    <w:numStyleLink w:val="2"/>
  </w:abstractNum>
  <w:abstractNum w:abstractNumId="5" w15:restartNumberingAfterBreak="0">
    <w:nsid w:val="5AF10F3D"/>
    <w:multiLevelType w:val="hybridMultilevel"/>
    <w:tmpl w:val="B3263A38"/>
    <w:styleLink w:val="a"/>
    <w:lvl w:ilvl="0" w:tplc="F476F434">
      <w:start w:val="1"/>
      <w:numFmt w:val="decimal"/>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1FCAEBAA">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8D9E6F62">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tplc="79DC4E32">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545A5158">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350A1B52">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tplc="7026D3A2">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tplc="76F88BC4">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tplc="3FC6E9A8">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BF45B92"/>
    <w:multiLevelType w:val="hybridMultilevel"/>
    <w:tmpl w:val="B3263A38"/>
    <w:numStyleLink w:val="a"/>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0B"/>
    <w:rsid w:val="0004693C"/>
    <w:rsid w:val="00140EF0"/>
    <w:rsid w:val="001F37D6"/>
    <w:rsid w:val="00236E02"/>
    <w:rsid w:val="0028270E"/>
    <w:rsid w:val="002C2CB6"/>
    <w:rsid w:val="002D6DAE"/>
    <w:rsid w:val="00340DA4"/>
    <w:rsid w:val="00353E95"/>
    <w:rsid w:val="003A652F"/>
    <w:rsid w:val="003A77A7"/>
    <w:rsid w:val="004546C9"/>
    <w:rsid w:val="004562B1"/>
    <w:rsid w:val="0048176A"/>
    <w:rsid w:val="004C64A9"/>
    <w:rsid w:val="0050109B"/>
    <w:rsid w:val="005A1166"/>
    <w:rsid w:val="005D6AE0"/>
    <w:rsid w:val="005E2B56"/>
    <w:rsid w:val="00640E8A"/>
    <w:rsid w:val="00683F7E"/>
    <w:rsid w:val="006A7F7E"/>
    <w:rsid w:val="007126E8"/>
    <w:rsid w:val="0074117A"/>
    <w:rsid w:val="00790971"/>
    <w:rsid w:val="00797554"/>
    <w:rsid w:val="007D423B"/>
    <w:rsid w:val="007D7CE9"/>
    <w:rsid w:val="0084715E"/>
    <w:rsid w:val="008947B0"/>
    <w:rsid w:val="00906D43"/>
    <w:rsid w:val="00911F29"/>
    <w:rsid w:val="0095492F"/>
    <w:rsid w:val="00956C06"/>
    <w:rsid w:val="00995107"/>
    <w:rsid w:val="009A3FE8"/>
    <w:rsid w:val="00A01A7C"/>
    <w:rsid w:val="00A4751E"/>
    <w:rsid w:val="00A539D9"/>
    <w:rsid w:val="00AB0CB3"/>
    <w:rsid w:val="00B04E8F"/>
    <w:rsid w:val="00B364FA"/>
    <w:rsid w:val="00B36D03"/>
    <w:rsid w:val="00BF393B"/>
    <w:rsid w:val="00C108A5"/>
    <w:rsid w:val="00C379D3"/>
    <w:rsid w:val="00C4057E"/>
    <w:rsid w:val="00C60345"/>
    <w:rsid w:val="00C71582"/>
    <w:rsid w:val="00C753F6"/>
    <w:rsid w:val="00CA1F6A"/>
    <w:rsid w:val="00CD6731"/>
    <w:rsid w:val="00CD785C"/>
    <w:rsid w:val="00D47495"/>
    <w:rsid w:val="00D82E2C"/>
    <w:rsid w:val="00DD606E"/>
    <w:rsid w:val="00E8690B"/>
    <w:rsid w:val="00EB2F67"/>
    <w:rsid w:val="00EC3921"/>
    <w:rsid w:val="00ED12D7"/>
    <w:rsid w:val="00FA7390"/>
    <w:rsid w:val="00FB1082"/>
    <w:rsid w:val="00FC58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D5BD"/>
  <w15:docId w15:val="{1155186B-01F3-41CC-B80F-8ACAA5FD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jc w:val="both"/>
    </w:pPr>
    <w:rPr>
      <w:rFonts w:cs="Arial Unicode MS"/>
      <w:color w:val="000000"/>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68B1DB1-Normal1">
    <w:name w:val="P68B1DB1-Normal1"/>
    <w:pPr>
      <w:jc w:val="both"/>
    </w:pPr>
    <w:rPr>
      <w:rFonts w:cs="Arial Unicode MS"/>
      <w:b/>
      <w:bCs/>
      <w:color w:val="000000"/>
      <w:sz w:val="48"/>
      <w:szCs w:val="48"/>
      <w:u w:color="000000"/>
    </w:rPr>
  </w:style>
  <w:style w:type="paragraph" w:customStyle="1" w:styleId="P68B1DB1-Normal2">
    <w:name w:val="P68B1DB1-Normal2"/>
    <w:pPr>
      <w:jc w:val="both"/>
    </w:pPr>
    <w:rPr>
      <w:rFonts w:cs="Arial Unicode MS"/>
      <w:color w:val="000000"/>
      <w:u w:color="000000"/>
    </w:rPr>
  </w:style>
  <w:style w:type="paragraph" w:customStyle="1" w:styleId="P68B1DB1-Normal3">
    <w:name w:val="P68B1DB1-Normal3"/>
    <w:pPr>
      <w:jc w:val="both"/>
    </w:pPr>
    <w:rPr>
      <w:rFonts w:cs="Arial Unicode MS"/>
      <w:b/>
      <w:bCs/>
      <w:color w:val="000000"/>
      <w:u w:color="000000"/>
    </w:rPr>
  </w:style>
  <w:style w:type="numbering" w:customStyle="1" w:styleId="a">
    <w:name w:val="Αριθμοί"/>
    <w:pPr>
      <w:numPr>
        <w:numId w:val="1"/>
      </w:numPr>
    </w:pPr>
  </w:style>
  <w:style w:type="paragraph" w:customStyle="1" w:styleId="P68B1DB1-Normal4">
    <w:name w:val="P68B1DB1-Normal4"/>
    <w:pPr>
      <w:jc w:val="both"/>
    </w:pPr>
    <w:rPr>
      <w:rFonts w:cs="Arial Unicode MS"/>
      <w:b/>
      <w:bCs/>
      <w:color w:val="000000"/>
      <w:u w:color="000000"/>
    </w:rPr>
  </w:style>
  <w:style w:type="paragraph" w:styleId="ListParagraph">
    <w:name w:val="List Paragraph"/>
    <w:pPr>
      <w:ind w:left="720"/>
      <w:jc w:val="both"/>
    </w:pPr>
    <w:rPr>
      <w:rFonts w:cs="Arial Unicode MS"/>
      <w:color w:val="000000"/>
      <w:u w:color="000000"/>
    </w:rPr>
  </w:style>
  <w:style w:type="numbering" w:customStyle="1" w:styleId="1">
    <w:name w:val="Εισήχθηκε το στιλ 1"/>
    <w:pPr>
      <w:numPr>
        <w:numId w:val="3"/>
      </w:numPr>
    </w:pPr>
  </w:style>
  <w:style w:type="paragraph" w:customStyle="1" w:styleId="P68B1DB1-Normal5">
    <w:name w:val="P68B1DB1-Normal5"/>
    <w:pPr>
      <w:jc w:val="both"/>
    </w:pPr>
    <w:rPr>
      <w:rFonts w:cs="Arial Unicode MS"/>
      <w:i/>
      <w:iCs/>
      <w:color w:val="000000"/>
      <w:u w:color="000000"/>
    </w:rPr>
  </w:style>
  <w:style w:type="paragraph" w:customStyle="1" w:styleId="P68B1DB1-Normal6">
    <w:name w:val="P68B1DB1-Normal6"/>
    <w:pPr>
      <w:jc w:val="both"/>
    </w:pPr>
    <w:rPr>
      <w:rFonts w:cs="Arial Unicode MS"/>
      <w:b/>
      <w:bCs/>
      <w:color w:val="000000"/>
      <w:u w:color="000000"/>
    </w:rPr>
  </w:style>
  <w:style w:type="paragraph" w:customStyle="1" w:styleId="P68B1DB1-Normal7">
    <w:name w:val="P68B1DB1-Normal7"/>
    <w:pPr>
      <w:jc w:val="both"/>
    </w:pPr>
    <w:rPr>
      <w:rFonts w:cs="Arial Unicode MS"/>
      <w:color w:val="000000"/>
      <w:u w:color="000000"/>
    </w:rPr>
  </w:style>
  <w:style w:type="numbering" w:customStyle="1" w:styleId="2">
    <w:name w:val="Εισήχθηκε το στιλ 2"/>
    <w:pPr>
      <w:numPr>
        <w:numId w:val="5"/>
      </w:numPr>
    </w:pPr>
  </w:style>
  <w:style w:type="paragraph" w:styleId="BalloonText">
    <w:name w:val="Balloon Text"/>
    <w:basedOn w:val="Normal"/>
    <w:link w:val="BalloonTextChar"/>
    <w:uiPriority w:val="99"/>
    <w:semiHidden/>
    <w:unhideWhenUsed/>
    <w:rsid w:val="00501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09B"/>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B364FA"/>
    <w:pPr>
      <w:tabs>
        <w:tab w:val="center" w:pos="4320"/>
        <w:tab w:val="right" w:pos="8640"/>
      </w:tabs>
    </w:pPr>
  </w:style>
  <w:style w:type="character" w:customStyle="1" w:styleId="HeaderChar">
    <w:name w:val="Header Char"/>
    <w:basedOn w:val="DefaultParagraphFont"/>
    <w:link w:val="Header"/>
    <w:uiPriority w:val="99"/>
    <w:rsid w:val="00B364FA"/>
    <w:rPr>
      <w:rFonts w:cs="Arial Unicode MS"/>
      <w:color w:val="000000"/>
      <w:u w:color="000000"/>
      <w14:textOutline w14:w="12700" w14:cap="flat" w14:cmpd="sng" w14:algn="ctr">
        <w14:noFill/>
        <w14:prstDash w14:val="solid"/>
        <w14:miter w14:lim="400000"/>
      </w14:textOutline>
    </w:rPr>
  </w:style>
  <w:style w:type="paragraph" w:styleId="Footer">
    <w:name w:val="footer"/>
    <w:basedOn w:val="Normal"/>
    <w:link w:val="FooterChar"/>
    <w:uiPriority w:val="99"/>
    <w:unhideWhenUsed/>
    <w:rsid w:val="00B364FA"/>
    <w:pPr>
      <w:tabs>
        <w:tab w:val="center" w:pos="4320"/>
        <w:tab w:val="right" w:pos="8640"/>
      </w:tabs>
    </w:pPr>
  </w:style>
  <w:style w:type="character" w:customStyle="1" w:styleId="FooterChar">
    <w:name w:val="Footer Char"/>
    <w:basedOn w:val="DefaultParagraphFont"/>
    <w:link w:val="Footer"/>
    <w:uiPriority w:val="99"/>
    <w:rsid w:val="00B364FA"/>
    <w:rPr>
      <w:rFonts w:cs="Arial Unicode M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78CA-BEC1-4F24-89F0-04890D0D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5086</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YPETHA</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Στάμου Ιωάννης</dc:creator>
  <cp:lastModifiedBy>User</cp:lastModifiedBy>
  <cp:revision>2</cp:revision>
  <cp:lastPrinted>2026-04-22T06:22:00Z</cp:lastPrinted>
  <dcterms:created xsi:type="dcterms:W3CDTF">2026-04-24T14:51:00Z</dcterms:created>
  <dcterms:modified xsi:type="dcterms:W3CDTF">2026-04-24T14:51:00Z</dcterms:modified>
</cp:coreProperties>
</file>