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3F" w:rsidRDefault="00DF7068" w:rsidP="00DF7068">
      <w:pPr>
        <w:jc w:val="center"/>
        <w:rPr>
          <w:b/>
        </w:rPr>
      </w:pPr>
      <w:r w:rsidRPr="00DF7068">
        <w:rPr>
          <w:b/>
        </w:rPr>
        <w:t xml:space="preserve">ΑΝΤΙΡΡΗΣΗ ΤΩΝ ΣΥΓΓΕΝΩΝ ΤΩΝ </w:t>
      </w:r>
      <w:r w:rsidR="00E773D3" w:rsidRPr="00DF7068">
        <w:rPr>
          <w:b/>
        </w:rPr>
        <w:t>Θ</w:t>
      </w:r>
      <w:r w:rsidRPr="00DF7068">
        <w:rPr>
          <w:b/>
        </w:rPr>
        <w:t>Υ</w:t>
      </w:r>
      <w:r w:rsidR="00E773D3" w:rsidRPr="00DF7068">
        <w:rPr>
          <w:b/>
        </w:rPr>
        <w:t>ΜΑΤΩΝ ΓΙΑ ΤΗΝ ΑΝΤΙΚΑΤΑΣΤΑΣΗ ΤΗΣ ΤΑΚΤΙΚΗΣ ΑΝΑΚΡΙΤΡΙΑΣ</w:t>
      </w:r>
      <w:r w:rsidR="00053301">
        <w:rPr>
          <w:b/>
        </w:rPr>
        <w:t xml:space="preserve"> ΛΑΡΙΣΗΣ </w:t>
      </w:r>
      <w:proofErr w:type="spellStart"/>
      <w:r w:rsidR="00053301">
        <w:rPr>
          <w:b/>
        </w:rPr>
        <w:t>κ</w:t>
      </w:r>
      <w:r w:rsidR="007513CB">
        <w:rPr>
          <w:b/>
        </w:rPr>
        <w:t>ας</w:t>
      </w:r>
      <w:proofErr w:type="spellEnd"/>
      <w:r w:rsidR="000F1264">
        <w:rPr>
          <w:b/>
        </w:rPr>
        <w:t xml:space="preserve"> ΣΟΥΡΛΑ ΚΑΙ ΤΟΥ ΠΡΟΪ</w:t>
      </w:r>
      <w:r w:rsidR="00E773D3" w:rsidRPr="00DF7068">
        <w:rPr>
          <w:b/>
        </w:rPr>
        <w:t>ΣΤΑΜΕΝΟΥ Τ</w:t>
      </w:r>
      <w:r w:rsidRPr="00DF7068">
        <w:rPr>
          <w:b/>
        </w:rPr>
        <w:t>ΗΣ</w:t>
      </w:r>
      <w:r w:rsidR="00E773D3" w:rsidRPr="00DF7068">
        <w:rPr>
          <w:b/>
        </w:rPr>
        <w:t xml:space="preserve"> ΕΙΣΑΓΓΕΛΙΑΣ ΠΛΗ</w:t>
      </w:r>
      <w:r w:rsidRPr="00DF7068">
        <w:rPr>
          <w:b/>
        </w:rPr>
        <w:t>ΜΜΕΛΕΙΟΔΙ</w:t>
      </w:r>
      <w:r w:rsidR="00053301">
        <w:rPr>
          <w:b/>
        </w:rPr>
        <w:t>ΚΩΝ ΛΑΡΙΣΗΣ κ</w:t>
      </w:r>
      <w:r w:rsidR="007513CB">
        <w:rPr>
          <w:b/>
        </w:rPr>
        <w:t>ου</w:t>
      </w:r>
      <w:r w:rsidR="00E773D3" w:rsidRPr="00DF7068">
        <w:rPr>
          <w:b/>
        </w:rPr>
        <w:t xml:space="preserve"> </w:t>
      </w:r>
      <w:r w:rsidRPr="00DF7068">
        <w:rPr>
          <w:b/>
        </w:rPr>
        <w:t xml:space="preserve">ΤΖΑΜΑΛΗ ΜΕ ΕΦΕΤΗ ΑΝΑΚΡΙΤΗ ΚΑΙ ΤΟΝ ΕΙΣΑΓΓΕΛΕΑ ΕΦΕΤΩΝ </w:t>
      </w:r>
      <w:r w:rsidR="00E773D3" w:rsidRPr="00DF7068">
        <w:rPr>
          <w:b/>
        </w:rPr>
        <w:t>Λ</w:t>
      </w:r>
      <w:r w:rsidRPr="00DF7068">
        <w:rPr>
          <w:b/>
        </w:rPr>
        <w:t>Α</w:t>
      </w:r>
      <w:r w:rsidR="00E773D3" w:rsidRPr="00DF7068">
        <w:rPr>
          <w:b/>
        </w:rPr>
        <w:t>ΡΙΣΗΣ</w:t>
      </w:r>
      <w:r w:rsidR="00053301">
        <w:rPr>
          <w:b/>
        </w:rPr>
        <w:t xml:space="preserve"> ΑΝΤΙΣΤΟΙΧΑ</w:t>
      </w:r>
    </w:p>
    <w:p w:rsidR="00053301" w:rsidRPr="00DF7068" w:rsidRDefault="00053301" w:rsidP="00DF7068">
      <w:pPr>
        <w:jc w:val="center"/>
        <w:rPr>
          <w:b/>
        </w:rPr>
      </w:pPr>
    </w:p>
    <w:p w:rsidR="00E773D3" w:rsidRDefault="00603749" w:rsidP="00D76115">
      <w:pPr>
        <w:ind w:firstLine="720"/>
        <w:jc w:val="both"/>
      </w:pPr>
      <w:r>
        <w:t xml:space="preserve">Όπως </w:t>
      </w:r>
      <w:r w:rsidR="00DF7068">
        <w:t>είναι</w:t>
      </w:r>
      <w:r>
        <w:t xml:space="preserve"> γνωστό</w:t>
      </w:r>
      <w:r w:rsidR="0035180D">
        <w:t>,</w:t>
      </w:r>
      <w:r>
        <w:t xml:space="preserve"> το δικηγορικό μας </w:t>
      </w:r>
      <w:r w:rsidR="00DF7068">
        <w:t>γραφείο</w:t>
      </w:r>
      <w:r>
        <w:t xml:space="preserve"> </w:t>
      </w:r>
      <w:r w:rsidR="00DF7068">
        <w:t>έχει</w:t>
      </w:r>
      <w:r>
        <w:t xml:space="preserve"> </w:t>
      </w:r>
      <w:r w:rsidR="00DF7068">
        <w:t>αναλάβει</w:t>
      </w:r>
      <w:r>
        <w:t xml:space="preserve"> την </w:t>
      </w:r>
      <w:r w:rsidR="00DF7068">
        <w:t>εκπροσώπηση</w:t>
      </w:r>
      <w:r>
        <w:t xml:space="preserve"> του </w:t>
      </w:r>
      <w:r w:rsidR="00DF7068">
        <w:t>βήματος</w:t>
      </w:r>
      <w:r>
        <w:t xml:space="preserve"> της </w:t>
      </w:r>
      <w:r w:rsidR="00DF7068">
        <w:t>υποστηρίξεως</w:t>
      </w:r>
      <w:r>
        <w:t xml:space="preserve"> της </w:t>
      </w:r>
      <w:r w:rsidR="00DF7068">
        <w:t>κατηγορίας</w:t>
      </w:r>
      <w:r>
        <w:t xml:space="preserve"> για τους </w:t>
      </w:r>
      <w:r w:rsidR="00DF7068">
        <w:t>συγγενείς</w:t>
      </w:r>
      <w:r w:rsidR="0035180D">
        <w:t xml:space="preserve"> 9</w:t>
      </w:r>
      <w:r>
        <w:t xml:space="preserve"> </w:t>
      </w:r>
      <w:r w:rsidR="00DF7068">
        <w:t>συνανθρώπων</w:t>
      </w:r>
      <w:r>
        <w:t xml:space="preserve"> μας που </w:t>
      </w:r>
      <w:r w:rsidR="00DF7068">
        <w:t>έχασαν</w:t>
      </w:r>
      <w:r>
        <w:t xml:space="preserve"> τη </w:t>
      </w:r>
      <w:r w:rsidR="00DF7068">
        <w:t>ζωή</w:t>
      </w:r>
      <w:r>
        <w:t xml:space="preserve"> </w:t>
      </w:r>
      <w:r w:rsidR="00DF7068">
        <w:t>τους</w:t>
      </w:r>
      <w:r>
        <w:t xml:space="preserve"> στο </w:t>
      </w:r>
      <w:r w:rsidR="00DF7068">
        <w:t>θανατηφόρο</w:t>
      </w:r>
      <w:r>
        <w:t xml:space="preserve"> </w:t>
      </w:r>
      <w:r w:rsidR="00DF7068">
        <w:t>σιδηροδρομικό</w:t>
      </w:r>
      <w:r>
        <w:t xml:space="preserve"> </w:t>
      </w:r>
      <w:r w:rsidR="00DF7068">
        <w:t>δυστύχημα</w:t>
      </w:r>
      <w:r>
        <w:t xml:space="preserve"> του </w:t>
      </w:r>
      <w:r w:rsidR="00DF7068">
        <w:t>Ευαγγελισμού και τεσσάρων</w:t>
      </w:r>
      <w:r>
        <w:t xml:space="preserve"> </w:t>
      </w:r>
      <w:r w:rsidR="00DF7068">
        <w:t>τραυματιών</w:t>
      </w:r>
      <w:r>
        <w:t>.</w:t>
      </w:r>
    </w:p>
    <w:p w:rsidR="00603749" w:rsidRDefault="00C12DB3" w:rsidP="00D54110">
      <w:pPr>
        <w:ind w:firstLine="720"/>
        <w:jc w:val="both"/>
      </w:pPr>
      <w:r>
        <w:t>Τόσο</w:t>
      </w:r>
      <w:r w:rsidR="00A0742A">
        <w:t xml:space="preserve"> ο </w:t>
      </w:r>
      <w:r>
        <w:t>επικεφαλής</w:t>
      </w:r>
      <w:r w:rsidR="00A0742A">
        <w:t xml:space="preserve"> του </w:t>
      </w:r>
      <w:r>
        <w:t>γραφείου</w:t>
      </w:r>
      <w:r w:rsidR="00A0742A">
        <w:t xml:space="preserve"> μας</w:t>
      </w:r>
      <w:r w:rsidR="0034327F">
        <w:t>,</w:t>
      </w:r>
      <w:r w:rsidR="00053301">
        <w:t xml:space="preserve"> κ.</w:t>
      </w:r>
      <w:r w:rsidR="00A0742A">
        <w:t xml:space="preserve"> </w:t>
      </w:r>
      <w:r>
        <w:t>Αλέξιος Κού</w:t>
      </w:r>
      <w:r w:rsidR="00A0742A">
        <w:t>γιας,</w:t>
      </w:r>
      <w:r>
        <w:t xml:space="preserve"> ό</w:t>
      </w:r>
      <w:r w:rsidR="00A0742A">
        <w:t xml:space="preserve">σο και οι </w:t>
      </w:r>
      <w:r>
        <w:t xml:space="preserve">συγγενείς των </w:t>
      </w:r>
      <w:r w:rsidR="00A0742A">
        <w:t>θ</w:t>
      </w:r>
      <w:r>
        <w:t>υμά</w:t>
      </w:r>
      <w:r w:rsidR="00A0742A">
        <w:t xml:space="preserve">των </w:t>
      </w:r>
      <w:r>
        <w:t>έχουμε</w:t>
      </w:r>
      <w:r w:rsidR="00A0742A">
        <w:t xml:space="preserve"> </w:t>
      </w:r>
      <w:r>
        <w:t>ευθεία</w:t>
      </w:r>
      <w:r w:rsidR="00A0742A">
        <w:t xml:space="preserve"> </w:t>
      </w:r>
      <w:r>
        <w:t>αντίρρηση</w:t>
      </w:r>
      <w:r w:rsidR="00A0742A">
        <w:t xml:space="preserve"> για την </w:t>
      </w:r>
      <w:r>
        <w:t>αντικατάσταση</w:t>
      </w:r>
      <w:r w:rsidR="00A0742A">
        <w:t xml:space="preserve"> των </w:t>
      </w:r>
      <w:r>
        <w:t>συγκεκριμένων</w:t>
      </w:r>
      <w:r w:rsidR="00A0742A">
        <w:t xml:space="preserve"> </w:t>
      </w:r>
      <w:r w:rsidR="00053301">
        <w:t xml:space="preserve">Δικαστικών </w:t>
      </w:r>
      <w:r w:rsidR="00A0742A">
        <w:t xml:space="preserve">και </w:t>
      </w:r>
      <w:r w:rsidR="00053301">
        <w:t>Ε</w:t>
      </w:r>
      <w:r>
        <w:t>ισαγγελικών</w:t>
      </w:r>
      <w:r w:rsidR="00A0742A">
        <w:t xml:space="preserve"> </w:t>
      </w:r>
      <w:r>
        <w:t>λειτουργών</w:t>
      </w:r>
      <w:r w:rsidR="00A0742A">
        <w:t xml:space="preserve"> με </w:t>
      </w:r>
      <w:r w:rsidR="0034327F">
        <w:t>Ε</w:t>
      </w:r>
      <w:r>
        <w:t>φέτη</w:t>
      </w:r>
      <w:r w:rsidR="00A0742A">
        <w:t xml:space="preserve"> </w:t>
      </w:r>
      <w:r w:rsidR="0034327F">
        <w:t>Α</w:t>
      </w:r>
      <w:r>
        <w:t>νακριτή</w:t>
      </w:r>
      <w:r w:rsidR="00A0742A">
        <w:t xml:space="preserve"> και </w:t>
      </w:r>
      <w:r w:rsidR="0034327F">
        <w:t>Ε</w:t>
      </w:r>
      <w:r>
        <w:t>ισαγγελέα</w:t>
      </w:r>
      <w:r w:rsidR="00A0742A">
        <w:t xml:space="preserve"> </w:t>
      </w:r>
      <w:r w:rsidR="0034327F">
        <w:t>Ε</w:t>
      </w:r>
      <w:r>
        <w:t>φετών</w:t>
      </w:r>
      <w:r w:rsidR="00A0742A">
        <w:t xml:space="preserve">, ο </w:t>
      </w:r>
      <w:r>
        <w:t>οποίος</w:t>
      </w:r>
      <w:r w:rsidR="00A0742A">
        <w:t xml:space="preserve"> θα γνωμοδοτεί </w:t>
      </w:r>
      <w:r>
        <w:t>επί</w:t>
      </w:r>
      <w:r w:rsidR="00A0742A">
        <w:t xml:space="preserve"> </w:t>
      </w:r>
      <w:r>
        <w:t>όλων</w:t>
      </w:r>
      <w:r w:rsidR="00A0742A">
        <w:t xml:space="preserve"> των διαδικαστικών </w:t>
      </w:r>
      <w:r>
        <w:t>θεμάτων</w:t>
      </w:r>
      <w:r w:rsidR="00643F3B">
        <w:t>.</w:t>
      </w:r>
    </w:p>
    <w:p w:rsidR="00A0742A" w:rsidRDefault="00C12DB3" w:rsidP="00D76115">
      <w:pPr>
        <w:ind w:firstLine="720"/>
        <w:jc w:val="both"/>
        <w:rPr>
          <w:b/>
        </w:rPr>
      </w:pPr>
      <w:r w:rsidRPr="00187F69">
        <w:rPr>
          <w:b/>
        </w:rPr>
        <w:t>Σ</w:t>
      </w:r>
      <w:r>
        <w:rPr>
          <w:b/>
        </w:rPr>
        <w:t>ήμ</w:t>
      </w:r>
      <w:r w:rsidRPr="00187F69">
        <w:rPr>
          <w:b/>
        </w:rPr>
        <w:t>ερα</w:t>
      </w:r>
      <w:r w:rsidR="00BE72DB" w:rsidRPr="00187F69">
        <w:rPr>
          <w:b/>
        </w:rPr>
        <w:t xml:space="preserve">, </w:t>
      </w:r>
      <w:r>
        <w:rPr>
          <w:b/>
        </w:rPr>
        <w:t>ενώπιον</w:t>
      </w:r>
      <w:r w:rsidR="00BE72DB" w:rsidRPr="00187F69">
        <w:rPr>
          <w:b/>
        </w:rPr>
        <w:t xml:space="preserve"> του  </w:t>
      </w:r>
      <w:r w:rsidR="00053301">
        <w:rPr>
          <w:b/>
        </w:rPr>
        <w:t>Π</w:t>
      </w:r>
      <w:r w:rsidRPr="00187F69">
        <w:rPr>
          <w:b/>
        </w:rPr>
        <w:t>ροϊσταμένου</w:t>
      </w:r>
      <w:r w:rsidR="00BE72DB" w:rsidRPr="00187F69">
        <w:rPr>
          <w:b/>
        </w:rPr>
        <w:t xml:space="preserve"> της </w:t>
      </w:r>
      <w:r w:rsidR="00EA54BC">
        <w:rPr>
          <w:b/>
        </w:rPr>
        <w:t>Ε</w:t>
      </w:r>
      <w:r w:rsidRPr="00187F69">
        <w:rPr>
          <w:b/>
        </w:rPr>
        <w:t>ισαγγελίας</w:t>
      </w:r>
      <w:r w:rsidR="00BE72DB" w:rsidRPr="00187F69">
        <w:rPr>
          <w:b/>
        </w:rPr>
        <w:t xml:space="preserve"> </w:t>
      </w:r>
      <w:r w:rsidR="00EA54BC">
        <w:rPr>
          <w:b/>
        </w:rPr>
        <w:t>Ε</w:t>
      </w:r>
      <w:r w:rsidRPr="00187F69">
        <w:rPr>
          <w:b/>
        </w:rPr>
        <w:t>φετών</w:t>
      </w:r>
      <w:r w:rsidR="00BE72DB" w:rsidRPr="00187F69">
        <w:rPr>
          <w:b/>
        </w:rPr>
        <w:t xml:space="preserve"> </w:t>
      </w:r>
      <w:r w:rsidRPr="00187F69">
        <w:rPr>
          <w:b/>
        </w:rPr>
        <w:t>Λαρίσης</w:t>
      </w:r>
      <w:r w:rsidR="00BE72DB" w:rsidRPr="00187F69">
        <w:rPr>
          <w:b/>
        </w:rPr>
        <w:t xml:space="preserve"> κου </w:t>
      </w:r>
      <w:r w:rsidRPr="00187F69">
        <w:rPr>
          <w:b/>
        </w:rPr>
        <w:t>Δασκαλοπούλου</w:t>
      </w:r>
      <w:r w:rsidR="00BE72DB" w:rsidRPr="00187F69">
        <w:rPr>
          <w:b/>
        </w:rPr>
        <w:t xml:space="preserve"> θα </w:t>
      </w:r>
      <w:r w:rsidR="00EA54BC" w:rsidRPr="00187F69">
        <w:rPr>
          <w:b/>
        </w:rPr>
        <w:t>καταθέσουμε</w:t>
      </w:r>
      <w:r w:rsidR="00BE72DB" w:rsidRPr="00187F69">
        <w:rPr>
          <w:b/>
        </w:rPr>
        <w:t xml:space="preserve"> </w:t>
      </w:r>
      <w:r w:rsidR="00EA54BC" w:rsidRPr="00187F69">
        <w:rPr>
          <w:b/>
        </w:rPr>
        <w:t>δικόγραφο</w:t>
      </w:r>
      <w:r w:rsidR="00C76D80">
        <w:rPr>
          <w:b/>
        </w:rPr>
        <w:t>,</w:t>
      </w:r>
      <w:r w:rsidR="00BE72DB" w:rsidRPr="00187F69">
        <w:rPr>
          <w:b/>
        </w:rPr>
        <w:t xml:space="preserve"> με το </w:t>
      </w:r>
      <w:r w:rsidR="00EA54BC" w:rsidRPr="00187F69">
        <w:rPr>
          <w:b/>
        </w:rPr>
        <w:t>οποίο</w:t>
      </w:r>
      <w:r w:rsidR="00BE72DB" w:rsidRPr="00187F69">
        <w:rPr>
          <w:b/>
        </w:rPr>
        <w:t xml:space="preserve"> </w:t>
      </w:r>
      <w:r w:rsidR="00EA54BC" w:rsidRPr="00187F69">
        <w:rPr>
          <w:b/>
        </w:rPr>
        <w:t>αφενός</w:t>
      </w:r>
      <w:r w:rsidR="00BE72DB" w:rsidRPr="00187F69">
        <w:rPr>
          <w:b/>
        </w:rPr>
        <w:t xml:space="preserve"> μεν θα </w:t>
      </w:r>
      <w:r w:rsidR="00EA54BC" w:rsidRPr="00187F69">
        <w:rPr>
          <w:b/>
        </w:rPr>
        <w:t>δηλώνουμε</w:t>
      </w:r>
      <w:r w:rsidR="00BE72DB" w:rsidRPr="00187F69">
        <w:rPr>
          <w:b/>
        </w:rPr>
        <w:t xml:space="preserve"> την </w:t>
      </w:r>
      <w:r w:rsidR="00EA54BC" w:rsidRPr="00187F69">
        <w:rPr>
          <w:b/>
        </w:rPr>
        <w:t>ευθεία</w:t>
      </w:r>
      <w:r w:rsidR="00BE72DB" w:rsidRPr="00187F69">
        <w:rPr>
          <w:b/>
        </w:rPr>
        <w:t xml:space="preserve"> </w:t>
      </w:r>
      <w:r w:rsidR="00EA54BC">
        <w:rPr>
          <w:b/>
        </w:rPr>
        <w:t>αντίρρησή</w:t>
      </w:r>
      <w:r w:rsidR="00BE72DB" w:rsidRPr="00187F69">
        <w:rPr>
          <w:b/>
        </w:rPr>
        <w:t xml:space="preserve"> μας για το </w:t>
      </w:r>
      <w:r w:rsidR="00EA54BC" w:rsidRPr="00187F69">
        <w:rPr>
          <w:b/>
        </w:rPr>
        <w:t>ενδεχόμενο</w:t>
      </w:r>
      <w:r w:rsidR="00BE72DB" w:rsidRPr="00187F69">
        <w:rPr>
          <w:b/>
        </w:rPr>
        <w:t xml:space="preserve"> της </w:t>
      </w:r>
      <w:r w:rsidR="00EA54BC" w:rsidRPr="00187F69">
        <w:rPr>
          <w:b/>
        </w:rPr>
        <w:t>αντικαταστάσεως</w:t>
      </w:r>
      <w:r w:rsidR="00BE72DB" w:rsidRPr="00187F69">
        <w:rPr>
          <w:b/>
        </w:rPr>
        <w:t xml:space="preserve"> των ως </w:t>
      </w:r>
      <w:r w:rsidR="00EA54BC" w:rsidRPr="00187F69">
        <w:rPr>
          <w:b/>
        </w:rPr>
        <w:t>άνω</w:t>
      </w:r>
      <w:r w:rsidR="00BE72DB" w:rsidRPr="00187F69">
        <w:rPr>
          <w:b/>
        </w:rPr>
        <w:t xml:space="preserve"> </w:t>
      </w:r>
      <w:r w:rsidR="00053301">
        <w:rPr>
          <w:b/>
        </w:rPr>
        <w:t>Δ</w:t>
      </w:r>
      <w:r w:rsidR="00EA54BC" w:rsidRPr="00187F69">
        <w:rPr>
          <w:b/>
        </w:rPr>
        <w:t>ικαστικών</w:t>
      </w:r>
      <w:r w:rsidR="00BE72DB" w:rsidRPr="00187F69">
        <w:rPr>
          <w:b/>
        </w:rPr>
        <w:t xml:space="preserve"> και </w:t>
      </w:r>
      <w:r w:rsidR="00053301">
        <w:rPr>
          <w:b/>
        </w:rPr>
        <w:t>Ε</w:t>
      </w:r>
      <w:r w:rsidR="00EA54BC" w:rsidRPr="00187F69">
        <w:rPr>
          <w:b/>
        </w:rPr>
        <w:t>ισαγγελικών</w:t>
      </w:r>
      <w:r w:rsidR="00BE72DB" w:rsidRPr="00187F69">
        <w:rPr>
          <w:b/>
        </w:rPr>
        <w:t xml:space="preserve"> </w:t>
      </w:r>
      <w:r w:rsidR="00EA54BC" w:rsidRPr="00187F69">
        <w:rPr>
          <w:b/>
        </w:rPr>
        <w:t>λειτουργών</w:t>
      </w:r>
      <w:r w:rsidR="00BE72DB" w:rsidRPr="00187F69">
        <w:rPr>
          <w:b/>
        </w:rPr>
        <w:t xml:space="preserve"> που </w:t>
      </w:r>
      <w:r w:rsidR="00EA54BC" w:rsidRPr="00187F69">
        <w:rPr>
          <w:b/>
        </w:rPr>
        <w:t>επιμελούνται</w:t>
      </w:r>
      <w:r w:rsidR="00BE72DB" w:rsidRPr="00187F69">
        <w:rPr>
          <w:b/>
        </w:rPr>
        <w:t xml:space="preserve"> </w:t>
      </w:r>
      <w:r w:rsidR="00EA54BC" w:rsidRPr="00187F69">
        <w:rPr>
          <w:b/>
        </w:rPr>
        <w:t>μέχρι</w:t>
      </w:r>
      <w:r w:rsidR="00BE72DB" w:rsidRPr="00187F69">
        <w:rPr>
          <w:b/>
        </w:rPr>
        <w:t xml:space="preserve"> </w:t>
      </w:r>
      <w:r w:rsidR="00EA54BC" w:rsidRPr="00187F69">
        <w:rPr>
          <w:b/>
        </w:rPr>
        <w:t>τώρα</w:t>
      </w:r>
      <w:r w:rsidR="00BE72DB" w:rsidRPr="00187F69">
        <w:rPr>
          <w:b/>
        </w:rPr>
        <w:t xml:space="preserve"> τ</w:t>
      </w:r>
      <w:r w:rsidR="00EA54BC">
        <w:rPr>
          <w:b/>
        </w:rPr>
        <w:t>ης ανακρί</w:t>
      </w:r>
      <w:r w:rsidR="00EA54BC" w:rsidRPr="00187F69">
        <w:rPr>
          <w:b/>
        </w:rPr>
        <w:t>σεως</w:t>
      </w:r>
      <w:r w:rsidR="00BE72DB" w:rsidRPr="00187F69">
        <w:rPr>
          <w:b/>
        </w:rPr>
        <w:t xml:space="preserve"> και </w:t>
      </w:r>
      <w:r w:rsidR="00EA54BC" w:rsidRPr="00187F69">
        <w:rPr>
          <w:b/>
        </w:rPr>
        <w:t>ταχύτατα</w:t>
      </w:r>
      <w:r w:rsidR="00BE72DB" w:rsidRPr="00187F69">
        <w:rPr>
          <w:b/>
        </w:rPr>
        <w:t xml:space="preserve"> </w:t>
      </w:r>
      <w:r w:rsidR="00EA54BC" w:rsidRPr="00187F69">
        <w:rPr>
          <w:b/>
        </w:rPr>
        <w:t>έχουν</w:t>
      </w:r>
      <w:r w:rsidR="00BE72DB" w:rsidRPr="00187F69">
        <w:rPr>
          <w:b/>
        </w:rPr>
        <w:t xml:space="preserve"> προβεί σε </w:t>
      </w:r>
      <w:r w:rsidR="00EA54BC" w:rsidRPr="00187F69">
        <w:rPr>
          <w:b/>
        </w:rPr>
        <w:t>εξαιρετικές</w:t>
      </w:r>
      <w:r w:rsidR="00BE72DB" w:rsidRPr="00187F69">
        <w:rPr>
          <w:b/>
        </w:rPr>
        <w:t xml:space="preserve"> </w:t>
      </w:r>
      <w:r w:rsidR="00EA54BC" w:rsidRPr="00187F69">
        <w:rPr>
          <w:b/>
        </w:rPr>
        <w:t>ανακριτικές</w:t>
      </w:r>
      <w:r w:rsidR="00EA54BC">
        <w:rPr>
          <w:b/>
        </w:rPr>
        <w:t xml:space="preserve"> πράξ</w:t>
      </w:r>
      <w:r w:rsidR="00EA54BC" w:rsidRPr="00187F69">
        <w:rPr>
          <w:b/>
        </w:rPr>
        <w:t>εις</w:t>
      </w:r>
      <w:r w:rsidR="00BE72DB" w:rsidRPr="00187F69">
        <w:rPr>
          <w:b/>
        </w:rPr>
        <w:t xml:space="preserve">, </w:t>
      </w:r>
      <w:r w:rsidR="00EA54BC" w:rsidRPr="00187F69">
        <w:rPr>
          <w:b/>
        </w:rPr>
        <w:t>όπως</w:t>
      </w:r>
      <w:r w:rsidR="00BE72DB" w:rsidRPr="00187F69">
        <w:rPr>
          <w:b/>
        </w:rPr>
        <w:t xml:space="preserve"> </w:t>
      </w:r>
      <w:r w:rsidR="00EA54BC" w:rsidRPr="00187F69">
        <w:rPr>
          <w:b/>
        </w:rPr>
        <w:t>διαπιστώσαμε</w:t>
      </w:r>
      <w:r w:rsidR="00BE72DB" w:rsidRPr="00187F69">
        <w:rPr>
          <w:b/>
        </w:rPr>
        <w:t xml:space="preserve"> από </w:t>
      </w:r>
      <w:r w:rsidR="00EA54BC">
        <w:rPr>
          <w:b/>
        </w:rPr>
        <w:t>τη</w:t>
      </w:r>
      <w:r w:rsidR="00BE72DB" w:rsidRPr="00187F69">
        <w:rPr>
          <w:b/>
        </w:rPr>
        <w:t xml:space="preserve"> </w:t>
      </w:r>
      <w:r w:rsidR="00EA54BC" w:rsidRPr="00187F69">
        <w:rPr>
          <w:b/>
        </w:rPr>
        <w:t>μελέτη</w:t>
      </w:r>
      <w:r w:rsidR="00BE72DB" w:rsidRPr="00187F69">
        <w:rPr>
          <w:b/>
        </w:rPr>
        <w:t xml:space="preserve"> της </w:t>
      </w:r>
      <w:r w:rsidR="00EA54BC" w:rsidRPr="00187F69">
        <w:rPr>
          <w:b/>
        </w:rPr>
        <w:t>μέχρι</w:t>
      </w:r>
      <w:r w:rsidR="00BE72DB" w:rsidRPr="00187F69">
        <w:rPr>
          <w:b/>
        </w:rPr>
        <w:t xml:space="preserve"> </w:t>
      </w:r>
      <w:r w:rsidR="00EA54BC" w:rsidRPr="00187F69">
        <w:rPr>
          <w:b/>
        </w:rPr>
        <w:t>τώρα</w:t>
      </w:r>
      <w:r w:rsidR="00BE72DB" w:rsidRPr="00187F69">
        <w:rPr>
          <w:b/>
        </w:rPr>
        <w:t xml:space="preserve"> </w:t>
      </w:r>
      <w:r w:rsidR="00EA54BC" w:rsidRPr="00187F69">
        <w:rPr>
          <w:b/>
        </w:rPr>
        <w:t>σχηματισθείσης</w:t>
      </w:r>
      <w:r w:rsidR="00BE72DB" w:rsidRPr="00187F69">
        <w:rPr>
          <w:b/>
        </w:rPr>
        <w:t xml:space="preserve"> </w:t>
      </w:r>
      <w:r w:rsidR="00EA54BC" w:rsidRPr="00187F69">
        <w:rPr>
          <w:b/>
        </w:rPr>
        <w:t>δικογραφίας</w:t>
      </w:r>
      <w:r w:rsidR="00C76D80">
        <w:rPr>
          <w:b/>
        </w:rPr>
        <w:t>,</w:t>
      </w:r>
      <w:r w:rsidR="00BE72DB" w:rsidRPr="00187F69">
        <w:rPr>
          <w:b/>
        </w:rPr>
        <w:t xml:space="preserve"> και </w:t>
      </w:r>
      <w:r w:rsidR="00EA54BC" w:rsidRPr="00187F69">
        <w:rPr>
          <w:b/>
        </w:rPr>
        <w:t>συγχρόνως</w:t>
      </w:r>
      <w:r w:rsidR="00BE72DB" w:rsidRPr="00187F69">
        <w:rPr>
          <w:b/>
        </w:rPr>
        <w:t xml:space="preserve"> </w:t>
      </w:r>
      <w:r w:rsidR="00EA54BC" w:rsidRPr="00187F69">
        <w:rPr>
          <w:b/>
        </w:rPr>
        <w:t>ζητούμε</w:t>
      </w:r>
      <w:r w:rsidR="00BE72DB" w:rsidRPr="00187F69">
        <w:rPr>
          <w:b/>
        </w:rPr>
        <w:t xml:space="preserve"> αντί της </w:t>
      </w:r>
      <w:r w:rsidR="00EA54BC" w:rsidRPr="00187F69">
        <w:rPr>
          <w:b/>
        </w:rPr>
        <w:t>αντικαταστάσεως</w:t>
      </w:r>
      <w:r w:rsidR="00BE72DB" w:rsidRPr="00187F69">
        <w:rPr>
          <w:b/>
        </w:rPr>
        <w:t xml:space="preserve"> της </w:t>
      </w:r>
      <w:proofErr w:type="spellStart"/>
      <w:r w:rsidR="00EA54BC">
        <w:rPr>
          <w:b/>
        </w:rPr>
        <w:t>κας</w:t>
      </w:r>
      <w:proofErr w:type="spellEnd"/>
      <w:r w:rsidR="00EA54BC">
        <w:rPr>
          <w:b/>
        </w:rPr>
        <w:t xml:space="preserve"> </w:t>
      </w:r>
      <w:proofErr w:type="spellStart"/>
      <w:r w:rsidR="00EA54BC">
        <w:rPr>
          <w:b/>
        </w:rPr>
        <w:t>Σούρλα</w:t>
      </w:r>
      <w:proofErr w:type="spellEnd"/>
      <w:r w:rsidR="00EA54BC">
        <w:rPr>
          <w:b/>
        </w:rPr>
        <w:t xml:space="preserve"> και του κου </w:t>
      </w:r>
      <w:proofErr w:type="spellStart"/>
      <w:r w:rsidR="00EA54BC">
        <w:rPr>
          <w:b/>
        </w:rPr>
        <w:t>Τ</w:t>
      </w:r>
      <w:r w:rsidR="00BE72DB" w:rsidRPr="00187F69">
        <w:rPr>
          <w:b/>
        </w:rPr>
        <w:t>ζαμαλή</w:t>
      </w:r>
      <w:proofErr w:type="spellEnd"/>
      <w:r w:rsidR="00C76D80">
        <w:rPr>
          <w:b/>
        </w:rPr>
        <w:t>,</w:t>
      </w:r>
      <w:r w:rsidR="00BE72DB" w:rsidRPr="00187F69">
        <w:rPr>
          <w:b/>
        </w:rPr>
        <w:t xml:space="preserve"> ο </w:t>
      </w:r>
      <w:r w:rsidR="00EA54BC" w:rsidRPr="00187F69">
        <w:rPr>
          <w:b/>
        </w:rPr>
        <w:t>προϊστάμενος</w:t>
      </w:r>
      <w:r w:rsidR="00BE72DB" w:rsidRPr="00187F69">
        <w:rPr>
          <w:b/>
        </w:rPr>
        <w:t xml:space="preserve"> του </w:t>
      </w:r>
      <w:r w:rsidR="00C76D80">
        <w:rPr>
          <w:b/>
        </w:rPr>
        <w:t>Π</w:t>
      </w:r>
      <w:r w:rsidR="00EA54BC" w:rsidRPr="00187F69">
        <w:rPr>
          <w:b/>
        </w:rPr>
        <w:t>ρωτοδικείου</w:t>
      </w:r>
      <w:r w:rsidR="00BE72DB" w:rsidRPr="00187F69">
        <w:rPr>
          <w:b/>
        </w:rPr>
        <w:t xml:space="preserve"> </w:t>
      </w:r>
      <w:r w:rsidR="00EA54BC" w:rsidRPr="00187F69">
        <w:rPr>
          <w:b/>
        </w:rPr>
        <w:t>Λαρίσης</w:t>
      </w:r>
      <w:r w:rsidR="00BE72DB" w:rsidRPr="00187F69">
        <w:rPr>
          <w:b/>
        </w:rPr>
        <w:t xml:space="preserve"> να </w:t>
      </w:r>
      <w:r w:rsidR="00EA54BC" w:rsidRPr="00187F69">
        <w:rPr>
          <w:b/>
        </w:rPr>
        <w:t>αποφασίσει</w:t>
      </w:r>
      <w:r w:rsidR="00BE72DB" w:rsidRPr="00187F69">
        <w:rPr>
          <w:b/>
        </w:rPr>
        <w:t xml:space="preserve"> </w:t>
      </w:r>
      <w:r w:rsidR="00EA54BC" w:rsidRPr="00187F69">
        <w:rPr>
          <w:b/>
        </w:rPr>
        <w:t>άμεσα</w:t>
      </w:r>
      <w:r w:rsidR="00BE72DB" w:rsidRPr="00187F69">
        <w:rPr>
          <w:b/>
        </w:rPr>
        <w:t xml:space="preserve"> τον </w:t>
      </w:r>
      <w:r w:rsidR="00EA54BC" w:rsidRPr="00187F69">
        <w:rPr>
          <w:b/>
        </w:rPr>
        <w:t>διορισμό</w:t>
      </w:r>
      <w:r w:rsidR="00BE72DB" w:rsidRPr="00187F69">
        <w:rPr>
          <w:b/>
        </w:rPr>
        <w:t xml:space="preserve"> και </w:t>
      </w:r>
      <w:r w:rsidR="00EA54BC" w:rsidRPr="00187F69">
        <w:rPr>
          <w:b/>
        </w:rPr>
        <w:t>δεύτερου</w:t>
      </w:r>
      <w:r w:rsidR="00BE72DB" w:rsidRPr="00187F69">
        <w:rPr>
          <w:b/>
        </w:rPr>
        <w:t xml:space="preserve"> </w:t>
      </w:r>
      <w:r w:rsidR="00EA54BC" w:rsidRPr="00187F69">
        <w:rPr>
          <w:b/>
        </w:rPr>
        <w:t>τακτικού</w:t>
      </w:r>
      <w:r w:rsidR="00BE72DB" w:rsidRPr="00187F69">
        <w:rPr>
          <w:b/>
        </w:rPr>
        <w:t xml:space="preserve"> </w:t>
      </w:r>
      <w:r w:rsidR="00053301">
        <w:rPr>
          <w:b/>
        </w:rPr>
        <w:t>Α</w:t>
      </w:r>
      <w:r w:rsidR="00EA54BC" w:rsidRPr="00187F69">
        <w:rPr>
          <w:b/>
        </w:rPr>
        <w:t>νακριτού</w:t>
      </w:r>
      <w:r w:rsidR="00BE72DB" w:rsidRPr="00187F69">
        <w:rPr>
          <w:b/>
        </w:rPr>
        <w:t xml:space="preserve"> για την </w:t>
      </w:r>
      <w:r w:rsidR="00EA54BC" w:rsidRPr="00187F69">
        <w:rPr>
          <w:b/>
        </w:rPr>
        <w:t>όσο</w:t>
      </w:r>
      <w:r w:rsidR="00F9005F">
        <w:rPr>
          <w:b/>
        </w:rPr>
        <w:t xml:space="preserve"> </w:t>
      </w:r>
      <w:r w:rsidR="00BE72DB" w:rsidRPr="00187F69">
        <w:rPr>
          <w:b/>
        </w:rPr>
        <w:t xml:space="preserve"> </w:t>
      </w:r>
      <w:r w:rsidR="00EA54BC" w:rsidRPr="00187F69">
        <w:rPr>
          <w:b/>
        </w:rPr>
        <w:t>δυνατόν</w:t>
      </w:r>
      <w:r w:rsidR="00BE72DB" w:rsidRPr="00187F69">
        <w:rPr>
          <w:b/>
        </w:rPr>
        <w:t xml:space="preserve"> </w:t>
      </w:r>
      <w:r w:rsidR="00EA54BC" w:rsidRPr="00187F69">
        <w:rPr>
          <w:b/>
        </w:rPr>
        <w:t>ταχύτερη</w:t>
      </w:r>
      <w:r w:rsidR="00BE72DB" w:rsidRPr="00187F69">
        <w:rPr>
          <w:b/>
        </w:rPr>
        <w:t xml:space="preserve"> </w:t>
      </w:r>
      <w:r w:rsidR="00EA54BC" w:rsidRPr="00187F69">
        <w:rPr>
          <w:b/>
        </w:rPr>
        <w:t>διεξαγωγή</w:t>
      </w:r>
      <w:r w:rsidR="00187F69" w:rsidRPr="00187F69">
        <w:rPr>
          <w:b/>
        </w:rPr>
        <w:t xml:space="preserve"> και </w:t>
      </w:r>
      <w:r w:rsidR="00EA54BC" w:rsidRPr="00187F69">
        <w:rPr>
          <w:b/>
        </w:rPr>
        <w:t>ολοκλήρωση</w:t>
      </w:r>
      <w:r w:rsidR="00187F69" w:rsidRPr="00187F69">
        <w:rPr>
          <w:b/>
        </w:rPr>
        <w:t xml:space="preserve"> της </w:t>
      </w:r>
      <w:r w:rsidR="00EA54BC">
        <w:rPr>
          <w:b/>
        </w:rPr>
        <w:t>ανακριτικής</w:t>
      </w:r>
      <w:r w:rsidR="00187F69" w:rsidRPr="00187F69">
        <w:rPr>
          <w:b/>
        </w:rPr>
        <w:t xml:space="preserve"> </w:t>
      </w:r>
      <w:r w:rsidR="00EA54BC" w:rsidRPr="00187F69">
        <w:rPr>
          <w:b/>
        </w:rPr>
        <w:t>διαδικασίας</w:t>
      </w:r>
      <w:r w:rsidR="00187F69" w:rsidRPr="00187F69">
        <w:rPr>
          <w:b/>
        </w:rPr>
        <w:t>.</w:t>
      </w:r>
    </w:p>
    <w:p w:rsidR="00122576" w:rsidRDefault="00122576" w:rsidP="00857E94">
      <w:pPr>
        <w:ind w:firstLine="720"/>
        <w:jc w:val="both"/>
      </w:pPr>
      <w:r w:rsidRPr="00122576">
        <w:t>Κ</w:t>
      </w:r>
      <w:r w:rsidR="00857E94">
        <w:t>ατωτέ</w:t>
      </w:r>
      <w:r w:rsidRPr="00122576">
        <w:t xml:space="preserve">ρω, </w:t>
      </w:r>
      <w:r w:rsidR="00EA54BC" w:rsidRPr="00122576">
        <w:t>δημοσιοποιούμε</w:t>
      </w:r>
      <w:r w:rsidR="00EA54BC">
        <w:t xml:space="preserve"> </w:t>
      </w:r>
      <w:r w:rsidRPr="00122576">
        <w:t xml:space="preserve">το </w:t>
      </w:r>
      <w:r w:rsidR="00EA54BC" w:rsidRPr="00122576">
        <w:t>περιεχόμενο</w:t>
      </w:r>
      <w:r w:rsidRPr="00122576">
        <w:t xml:space="preserve"> του </w:t>
      </w:r>
      <w:r w:rsidR="00EA54BC" w:rsidRPr="00122576">
        <w:t>δικογράφου</w:t>
      </w:r>
      <w:r w:rsidRPr="00122576">
        <w:t xml:space="preserve"> </w:t>
      </w:r>
      <w:r w:rsidR="00EA54BC">
        <w:t>της</w:t>
      </w:r>
      <w:r w:rsidRPr="00122576">
        <w:t xml:space="preserve"> </w:t>
      </w:r>
      <w:r w:rsidR="00EA54BC" w:rsidRPr="00122576">
        <w:t>δηλώσεως</w:t>
      </w:r>
      <w:r w:rsidRPr="00122576">
        <w:t xml:space="preserve"> και του </w:t>
      </w:r>
      <w:r w:rsidR="00EA54BC" w:rsidRPr="00122576">
        <w:t>αιτήματος</w:t>
      </w:r>
      <w:r w:rsidRPr="00122576">
        <w:t>.</w:t>
      </w:r>
    </w:p>
    <w:p w:rsidR="00DF70A6" w:rsidRDefault="00DF70A6" w:rsidP="00DF70A6">
      <w:pPr>
        <w:ind w:firstLine="720"/>
        <w:jc w:val="right"/>
      </w:pPr>
      <w:r>
        <w:t>Αθήνα, 8/3/2023</w:t>
      </w:r>
    </w:p>
    <w:p w:rsidR="00DF70A6" w:rsidRDefault="00DF70A6" w:rsidP="00DF70A6">
      <w:pPr>
        <w:ind w:firstLine="720"/>
        <w:jc w:val="right"/>
      </w:pPr>
      <w:r>
        <w:t>Με εκτίμηση και σεβασμό</w:t>
      </w:r>
    </w:p>
    <w:p w:rsidR="00DF70A6" w:rsidRDefault="00DF70A6" w:rsidP="00DF70A6">
      <w:pPr>
        <w:ind w:firstLine="720"/>
        <w:jc w:val="right"/>
      </w:pPr>
      <w:r>
        <w:t>Αλέξιος Κούγιας</w:t>
      </w:r>
    </w:p>
    <w:p w:rsidR="00053301" w:rsidRDefault="00053301" w:rsidP="00DF70A6">
      <w:pPr>
        <w:ind w:firstLine="720"/>
        <w:jc w:val="right"/>
      </w:pPr>
    </w:p>
    <w:p w:rsidR="00386A9D" w:rsidRPr="00991D2A" w:rsidRDefault="00386A9D" w:rsidP="00386A9D">
      <w:pPr>
        <w:jc w:val="center"/>
        <w:rPr>
          <w:b/>
          <w:i/>
        </w:rPr>
      </w:pPr>
      <w:r w:rsidRPr="00991D2A">
        <w:rPr>
          <w:b/>
          <w:i/>
        </w:rPr>
        <w:t>ΕΝΩΠΙΟΝ ΤΟΥ ΠΡΟΪΣΤΑΜΕΝΟΥ ΤΗΣ ΕΙΣΑΓΓΕΛΙΑΣ ΕΦΕΤΩΝ ΛΑΡΙΣΑΣ κου ΣΤΑΜΑΤΗ ΔΑΣΚΑΛΟΠΟΥΛΟΥ</w:t>
      </w:r>
    </w:p>
    <w:p w:rsidR="00386A9D" w:rsidRPr="00991D2A" w:rsidRDefault="00386A9D" w:rsidP="00386A9D">
      <w:pPr>
        <w:jc w:val="center"/>
        <w:rPr>
          <w:b/>
          <w:i/>
        </w:rPr>
      </w:pPr>
      <w:r w:rsidRPr="00991D2A">
        <w:rPr>
          <w:b/>
          <w:i/>
        </w:rPr>
        <w:t>ΑΙΤΗΣΗ - ΔΗΛΩΣΗ</w:t>
      </w:r>
    </w:p>
    <w:p w:rsidR="00386A9D" w:rsidRPr="00991D2A" w:rsidRDefault="00386A9D" w:rsidP="00386A9D">
      <w:pPr>
        <w:jc w:val="center"/>
        <w:rPr>
          <w:b/>
          <w:i/>
        </w:rPr>
      </w:pP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i/>
          <w:szCs w:val="28"/>
        </w:rPr>
        <w:t xml:space="preserve">1. </w:t>
      </w:r>
      <w:r w:rsidR="00053301">
        <w:rPr>
          <w:rFonts w:cs="Times New Roman"/>
          <w:i/>
          <w:szCs w:val="28"/>
        </w:rPr>
        <w:t>…………….</w:t>
      </w:r>
      <w:r w:rsidRPr="00991D2A">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bCs/>
          <w:i/>
          <w:szCs w:val="28"/>
        </w:rPr>
        <w:t xml:space="preserve">2. </w:t>
      </w:r>
      <w:r w:rsidR="00053301">
        <w:rPr>
          <w:rFonts w:cs="Times New Roman"/>
          <w:bCs/>
          <w:i/>
          <w:szCs w:val="28"/>
        </w:rPr>
        <w:t>……………</w:t>
      </w:r>
      <w:r w:rsidRPr="00991D2A">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bCs/>
          <w:i/>
          <w:szCs w:val="28"/>
        </w:rPr>
        <w:t>3.</w:t>
      </w:r>
      <w:r w:rsidRPr="00991D2A">
        <w:rPr>
          <w:rFonts w:cs="Times New Roman"/>
          <w:b/>
          <w:bCs/>
          <w:i/>
          <w:szCs w:val="28"/>
        </w:rPr>
        <w:t xml:space="preserve"> </w:t>
      </w:r>
      <w:r w:rsidR="00053301">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i/>
          <w:szCs w:val="28"/>
        </w:rPr>
        <w:t xml:space="preserve">4. </w:t>
      </w:r>
      <w:r w:rsidR="00053301">
        <w:rPr>
          <w:rFonts w:cs="Times New Roman"/>
          <w:i/>
          <w:szCs w:val="28"/>
        </w:rPr>
        <w:t>…………….</w:t>
      </w:r>
      <w:r w:rsidRPr="00991D2A">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bCs/>
          <w:i/>
          <w:szCs w:val="28"/>
        </w:rPr>
        <w:t xml:space="preserve">5. </w:t>
      </w:r>
      <w:r w:rsidR="00053301">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bCs/>
          <w:i/>
          <w:szCs w:val="28"/>
        </w:rPr>
      </w:pPr>
      <w:r w:rsidRPr="00991D2A">
        <w:rPr>
          <w:rFonts w:cs="Times New Roman"/>
          <w:bCs/>
          <w:i/>
          <w:szCs w:val="28"/>
        </w:rPr>
        <w:t xml:space="preserve">6. </w:t>
      </w:r>
      <w:r w:rsidR="00053301">
        <w:rPr>
          <w:rFonts w:cs="Times New Roman"/>
          <w:bCs/>
          <w:i/>
          <w:szCs w:val="28"/>
        </w:rPr>
        <w:t>……………</w:t>
      </w:r>
    </w:p>
    <w:p w:rsidR="00386A9D" w:rsidRPr="00991D2A" w:rsidRDefault="00386A9D" w:rsidP="00386A9D">
      <w:pPr>
        <w:pBdr>
          <w:bottom w:val="single" w:sz="4" w:space="1" w:color="000000"/>
        </w:pBdr>
        <w:spacing w:line="360" w:lineRule="auto"/>
        <w:jc w:val="both"/>
        <w:rPr>
          <w:rFonts w:cs="Times New Roman"/>
          <w:i/>
          <w:szCs w:val="28"/>
        </w:rPr>
      </w:pPr>
      <w:r w:rsidRPr="00991D2A">
        <w:rPr>
          <w:rFonts w:cs="Times New Roman"/>
          <w:i/>
          <w:szCs w:val="28"/>
        </w:rPr>
        <w:t xml:space="preserve">7. </w:t>
      </w:r>
      <w:r w:rsidR="00053301">
        <w:rPr>
          <w:rFonts w:cs="Times New Roman"/>
          <w:i/>
          <w:szCs w:val="28"/>
        </w:rPr>
        <w:t>…………..</w:t>
      </w:r>
    </w:p>
    <w:p w:rsidR="00386A9D" w:rsidRPr="00991D2A" w:rsidRDefault="00386A9D" w:rsidP="00386A9D">
      <w:pPr>
        <w:pBdr>
          <w:bottom w:val="single" w:sz="4" w:space="1" w:color="000000"/>
        </w:pBdr>
        <w:spacing w:line="360" w:lineRule="auto"/>
        <w:jc w:val="both"/>
        <w:rPr>
          <w:rFonts w:cs="Times New Roman"/>
          <w:i/>
          <w:szCs w:val="28"/>
        </w:rPr>
      </w:pPr>
      <w:r w:rsidRPr="00991D2A">
        <w:rPr>
          <w:rFonts w:cs="Times New Roman"/>
          <w:i/>
          <w:szCs w:val="28"/>
        </w:rPr>
        <w:t>8.</w:t>
      </w:r>
      <w:r w:rsidRPr="00991D2A">
        <w:rPr>
          <w:rFonts w:cs="Times New Roman"/>
          <w:b/>
          <w:i/>
          <w:szCs w:val="28"/>
        </w:rPr>
        <w:t xml:space="preserve"> </w:t>
      </w:r>
      <w:r w:rsidR="00053301">
        <w:rPr>
          <w:rFonts w:cs="Times New Roman"/>
          <w:i/>
          <w:szCs w:val="28"/>
        </w:rPr>
        <w:t>…………..</w:t>
      </w:r>
      <w:r w:rsidRPr="00991D2A">
        <w:rPr>
          <w:rFonts w:cs="Times New Roman"/>
          <w:i/>
          <w:szCs w:val="28"/>
        </w:rPr>
        <w:t>.</w:t>
      </w:r>
    </w:p>
    <w:p w:rsidR="00386A9D" w:rsidRPr="00991D2A" w:rsidRDefault="00386A9D" w:rsidP="00386A9D">
      <w:pPr>
        <w:pBdr>
          <w:bottom w:val="single" w:sz="4" w:space="1" w:color="000000"/>
        </w:pBdr>
        <w:spacing w:line="360" w:lineRule="auto"/>
        <w:jc w:val="both"/>
        <w:rPr>
          <w:rFonts w:cs="Times New Roman"/>
          <w:i/>
          <w:szCs w:val="28"/>
        </w:rPr>
      </w:pPr>
      <w:r w:rsidRPr="00991D2A">
        <w:rPr>
          <w:rFonts w:cs="Times New Roman"/>
          <w:i/>
          <w:szCs w:val="28"/>
        </w:rPr>
        <w:t xml:space="preserve">9. </w:t>
      </w:r>
      <w:r w:rsidR="00053301">
        <w:rPr>
          <w:rFonts w:cs="Times New Roman"/>
          <w:i/>
          <w:szCs w:val="28"/>
        </w:rPr>
        <w:t>……………</w:t>
      </w:r>
      <w:r w:rsidRPr="00991D2A">
        <w:rPr>
          <w:rFonts w:cs="Times New Roman"/>
          <w:i/>
          <w:szCs w:val="28"/>
        </w:rPr>
        <w:t>.</w:t>
      </w:r>
    </w:p>
    <w:p w:rsidR="00386A9D" w:rsidRPr="00991D2A" w:rsidRDefault="00386A9D" w:rsidP="00386A9D">
      <w:pPr>
        <w:pBdr>
          <w:bottom w:val="single" w:sz="4" w:space="1" w:color="000000"/>
        </w:pBdr>
        <w:spacing w:line="360" w:lineRule="auto"/>
        <w:jc w:val="both"/>
        <w:rPr>
          <w:rFonts w:cs="Times New Roman"/>
          <w:i/>
          <w:szCs w:val="28"/>
        </w:rPr>
      </w:pPr>
      <w:r w:rsidRPr="00991D2A">
        <w:rPr>
          <w:rFonts w:cs="Times New Roman"/>
          <w:i/>
          <w:szCs w:val="28"/>
        </w:rPr>
        <w:t xml:space="preserve">10. </w:t>
      </w:r>
      <w:r w:rsidR="00053301">
        <w:rPr>
          <w:rFonts w:cs="Times New Roman"/>
          <w:i/>
          <w:szCs w:val="28"/>
        </w:rPr>
        <w:t>…………….</w:t>
      </w:r>
    </w:p>
    <w:p w:rsidR="00386A9D" w:rsidRPr="00991D2A" w:rsidRDefault="00386A9D" w:rsidP="00386A9D">
      <w:pPr>
        <w:pBdr>
          <w:bottom w:val="single" w:sz="4" w:space="1" w:color="000000"/>
        </w:pBdr>
        <w:spacing w:line="360" w:lineRule="auto"/>
        <w:jc w:val="both"/>
        <w:rPr>
          <w:rFonts w:cs="Times New Roman"/>
          <w:i/>
        </w:rPr>
      </w:pPr>
      <w:r w:rsidRPr="00991D2A">
        <w:rPr>
          <w:rFonts w:cs="Times New Roman"/>
          <w:bCs/>
          <w:i/>
        </w:rPr>
        <w:t xml:space="preserve">11. </w:t>
      </w:r>
      <w:r w:rsidR="00053301">
        <w:rPr>
          <w:rFonts w:cs="Times New Roman"/>
          <w:bCs/>
          <w:i/>
        </w:rPr>
        <w:t>…………….</w:t>
      </w:r>
    </w:p>
    <w:p w:rsidR="00386A9D" w:rsidRPr="00991D2A" w:rsidRDefault="00386A9D" w:rsidP="00386A9D">
      <w:pPr>
        <w:pBdr>
          <w:bottom w:val="single" w:sz="4" w:space="1" w:color="000000"/>
        </w:pBdr>
        <w:spacing w:line="360" w:lineRule="auto"/>
        <w:jc w:val="both"/>
        <w:rPr>
          <w:rFonts w:cs="Times New Roman"/>
          <w:i/>
        </w:rPr>
      </w:pPr>
      <w:r w:rsidRPr="00991D2A">
        <w:rPr>
          <w:rFonts w:cs="Times New Roman"/>
          <w:bCs/>
          <w:i/>
        </w:rPr>
        <w:t xml:space="preserve">12. </w:t>
      </w:r>
      <w:r w:rsidR="00053301">
        <w:rPr>
          <w:rFonts w:cs="Times New Roman"/>
          <w:bCs/>
          <w:i/>
        </w:rPr>
        <w:t>……………..</w:t>
      </w:r>
    </w:p>
    <w:p w:rsidR="00386A9D" w:rsidRPr="00991D2A" w:rsidRDefault="00386A9D" w:rsidP="00386A9D">
      <w:pPr>
        <w:pBdr>
          <w:bottom w:val="single" w:sz="4" w:space="1" w:color="000000"/>
        </w:pBdr>
        <w:spacing w:line="360" w:lineRule="auto"/>
        <w:jc w:val="both"/>
        <w:rPr>
          <w:rFonts w:cs="Times New Roman"/>
          <w:i/>
        </w:rPr>
      </w:pPr>
      <w:r w:rsidRPr="00991D2A">
        <w:rPr>
          <w:rFonts w:cs="Times New Roman"/>
          <w:bCs/>
          <w:i/>
        </w:rPr>
        <w:t xml:space="preserve">13. </w:t>
      </w:r>
      <w:r w:rsidR="00053301">
        <w:rPr>
          <w:rFonts w:cs="Times New Roman"/>
          <w:bCs/>
          <w:i/>
        </w:rPr>
        <w:t>……………..</w:t>
      </w:r>
    </w:p>
    <w:p w:rsidR="00386A9D" w:rsidRPr="00991D2A" w:rsidRDefault="00386A9D" w:rsidP="00386A9D">
      <w:pPr>
        <w:pBdr>
          <w:bottom w:val="single" w:sz="4" w:space="1" w:color="000000"/>
        </w:pBdr>
        <w:spacing w:line="360" w:lineRule="auto"/>
        <w:jc w:val="both"/>
        <w:rPr>
          <w:rFonts w:cs="Times New Roman"/>
          <w:i/>
        </w:rPr>
      </w:pPr>
      <w:r w:rsidRPr="00991D2A">
        <w:rPr>
          <w:rFonts w:cs="Times New Roman"/>
          <w:i/>
        </w:rPr>
        <w:t xml:space="preserve">14. </w:t>
      </w:r>
      <w:r w:rsidR="00053301">
        <w:rPr>
          <w:rFonts w:cs="Times New Roman"/>
          <w:i/>
        </w:rPr>
        <w:t>…………..</w:t>
      </w:r>
    </w:p>
    <w:p w:rsidR="009B521F" w:rsidRDefault="00386A9D" w:rsidP="00386A9D">
      <w:pPr>
        <w:pBdr>
          <w:bottom w:val="single" w:sz="4" w:space="1" w:color="000000"/>
        </w:pBdr>
        <w:spacing w:line="360" w:lineRule="auto"/>
        <w:jc w:val="both"/>
        <w:rPr>
          <w:rFonts w:cs="Times New Roman"/>
          <w:bCs/>
          <w:i/>
          <w:szCs w:val="28"/>
        </w:rPr>
      </w:pPr>
      <w:r w:rsidRPr="00991D2A">
        <w:rPr>
          <w:rFonts w:cs="Times New Roman"/>
          <w:bCs/>
          <w:i/>
          <w:szCs w:val="28"/>
        </w:rPr>
        <w:t xml:space="preserve">15. </w:t>
      </w:r>
      <w:r w:rsidR="00053301">
        <w:rPr>
          <w:rFonts w:cs="Times New Roman"/>
          <w:i/>
          <w:szCs w:val="28"/>
        </w:rPr>
        <w:t>…………….</w:t>
      </w:r>
      <w:r w:rsidRPr="00991D2A">
        <w:rPr>
          <w:rFonts w:cs="Times New Roman"/>
          <w:bCs/>
          <w:i/>
          <w:szCs w:val="28"/>
        </w:rPr>
        <w:t xml:space="preserve">, </w:t>
      </w:r>
    </w:p>
    <w:p w:rsidR="009B521F" w:rsidRDefault="00386A9D" w:rsidP="00386A9D">
      <w:pPr>
        <w:pBdr>
          <w:bottom w:val="single" w:sz="4" w:space="1" w:color="000000"/>
        </w:pBdr>
        <w:spacing w:line="360" w:lineRule="auto"/>
        <w:jc w:val="both"/>
        <w:rPr>
          <w:i/>
        </w:rPr>
      </w:pPr>
      <w:r w:rsidRPr="00991D2A">
        <w:rPr>
          <w:rFonts w:cs="Times New Roman"/>
          <w:i/>
          <w:szCs w:val="28"/>
        </w:rPr>
        <w:t xml:space="preserve">16. </w:t>
      </w:r>
      <w:r w:rsidR="00053301">
        <w:rPr>
          <w:rFonts w:cs="Times New Roman"/>
          <w:i/>
          <w:szCs w:val="28"/>
        </w:rPr>
        <w:t>………………</w:t>
      </w:r>
      <w:r w:rsidRPr="00991D2A">
        <w:rPr>
          <w:i/>
        </w:rPr>
        <w:t xml:space="preserve">, </w:t>
      </w:r>
    </w:p>
    <w:p w:rsidR="00386A9D" w:rsidRPr="00991D2A" w:rsidRDefault="00386A9D" w:rsidP="00386A9D">
      <w:pPr>
        <w:pBdr>
          <w:bottom w:val="single" w:sz="4" w:space="1" w:color="000000"/>
        </w:pBdr>
        <w:spacing w:line="360" w:lineRule="auto"/>
        <w:jc w:val="both"/>
        <w:rPr>
          <w:rFonts w:cs="Times New Roman"/>
          <w:i/>
        </w:rPr>
      </w:pPr>
      <w:r w:rsidRPr="00991D2A">
        <w:rPr>
          <w:i/>
        </w:rPr>
        <w:lastRenderedPageBreak/>
        <w:t xml:space="preserve">απάντων νομίμως εκπροσωπουμένων δια του πληρεξουσίου τους δικηγόρου </w:t>
      </w:r>
      <w:r w:rsidRPr="00991D2A">
        <w:rPr>
          <w:b/>
          <w:i/>
        </w:rPr>
        <w:t>Αλεξίου Κούγια του Χρήστου-Κωνσταντίνου</w:t>
      </w:r>
      <w:r w:rsidRPr="00991D2A">
        <w:rPr>
          <w:i/>
        </w:rPr>
        <w:t>, με ΑΜ ΔΣΑ 8846, κατοίκου Αθηνών, επί της λεωφ. Βασιλ. Σοφίας, αριθμ. 55</w:t>
      </w:r>
    </w:p>
    <w:p w:rsidR="00386A9D" w:rsidRPr="00991D2A" w:rsidRDefault="00386A9D" w:rsidP="00386A9D">
      <w:pPr>
        <w:pBdr>
          <w:bottom w:val="single" w:sz="4" w:space="1" w:color="000000"/>
        </w:pBdr>
        <w:spacing w:line="360" w:lineRule="auto"/>
        <w:jc w:val="both"/>
        <w:rPr>
          <w:rFonts w:cs="Times New Roman"/>
          <w:i/>
        </w:rPr>
      </w:pPr>
      <w:r w:rsidRPr="00991D2A">
        <w:rPr>
          <w:rFonts w:cs="Times New Roman"/>
          <w:i/>
        </w:rPr>
        <w:t xml:space="preserve">Κοινοποίηση: Στον Προϊστάμενο της Εισαγγελίας Πρωτοδικών Λάρισας </w:t>
      </w:r>
      <w:proofErr w:type="spellStart"/>
      <w:r w:rsidRPr="00991D2A">
        <w:rPr>
          <w:rFonts w:cs="Times New Roman"/>
          <w:i/>
        </w:rPr>
        <w:t>κο</w:t>
      </w:r>
      <w:proofErr w:type="spellEnd"/>
      <w:r w:rsidRPr="00991D2A">
        <w:rPr>
          <w:rFonts w:cs="Times New Roman"/>
          <w:i/>
        </w:rPr>
        <w:t xml:space="preserve"> Απόστολο </w:t>
      </w:r>
      <w:proofErr w:type="spellStart"/>
      <w:r w:rsidRPr="00991D2A">
        <w:rPr>
          <w:rFonts w:cs="Times New Roman"/>
          <w:i/>
        </w:rPr>
        <w:t>Τζαμαλή</w:t>
      </w:r>
      <w:proofErr w:type="spellEnd"/>
    </w:p>
    <w:p w:rsidR="00386A9D" w:rsidRPr="00991D2A" w:rsidRDefault="00386A9D" w:rsidP="00386A9D">
      <w:pPr>
        <w:rPr>
          <w:i/>
        </w:rPr>
      </w:pPr>
    </w:p>
    <w:p w:rsidR="00386A9D" w:rsidRPr="00991D2A" w:rsidRDefault="00386A9D" w:rsidP="00386A9D">
      <w:pPr>
        <w:spacing w:line="360" w:lineRule="auto"/>
        <w:ind w:firstLine="720"/>
        <w:jc w:val="both"/>
        <w:rPr>
          <w:i/>
        </w:rPr>
      </w:pPr>
      <w:r w:rsidRPr="00991D2A">
        <w:rPr>
          <w:i/>
        </w:rPr>
        <w:t xml:space="preserve">Κε </w:t>
      </w:r>
      <w:proofErr w:type="spellStart"/>
      <w:r w:rsidRPr="00991D2A">
        <w:rPr>
          <w:i/>
        </w:rPr>
        <w:t>Εισαγγελεύ</w:t>
      </w:r>
      <w:proofErr w:type="spellEnd"/>
      <w:r w:rsidRPr="00991D2A">
        <w:rPr>
          <w:i/>
        </w:rPr>
        <w:t xml:space="preserve">, </w:t>
      </w:r>
    </w:p>
    <w:p w:rsidR="00386A9D" w:rsidRPr="00991D2A" w:rsidRDefault="00386A9D" w:rsidP="00386A9D">
      <w:pPr>
        <w:spacing w:line="360" w:lineRule="auto"/>
        <w:ind w:firstLine="720"/>
        <w:jc w:val="both"/>
        <w:rPr>
          <w:i/>
        </w:rPr>
      </w:pPr>
      <w:r w:rsidRPr="00991D2A">
        <w:rPr>
          <w:i/>
        </w:rPr>
        <w:t>Εκπροσωπώ τους ανωτέρω συγγενείς των ανωτέρω θυμάτων και τους ανωτέρω τραυματίες εκ του τραγικού σιδηροδρομικού δυστυχήματος, το οποίο συνέβη την 28/2/2023 και περί ώρα 23:20 στην περιοχή του Ευαγγελισμού του νομού Λαρίσης.</w:t>
      </w:r>
    </w:p>
    <w:p w:rsidR="00386A9D" w:rsidRPr="00991D2A" w:rsidRDefault="00386A9D" w:rsidP="00386A9D">
      <w:pPr>
        <w:spacing w:line="360" w:lineRule="auto"/>
        <w:ind w:firstLine="720"/>
        <w:jc w:val="both"/>
        <w:rPr>
          <w:i/>
        </w:rPr>
      </w:pPr>
      <w:r w:rsidRPr="00991D2A">
        <w:rPr>
          <w:i/>
        </w:rPr>
        <w:t xml:space="preserve">Όπως είναι γνωστό, χάρη στα εξαιρετικά εισαγγελικά αντανακλαστικά του προϊσταμένου της Εισαγγελίας Πλημμελειοδικών Λαρίσης κου </w:t>
      </w:r>
      <w:proofErr w:type="spellStart"/>
      <w:r w:rsidRPr="00991D2A">
        <w:rPr>
          <w:i/>
        </w:rPr>
        <w:t>Τζαμαλή</w:t>
      </w:r>
      <w:proofErr w:type="spellEnd"/>
      <w:r w:rsidRPr="00991D2A">
        <w:rPr>
          <w:i/>
        </w:rPr>
        <w:t xml:space="preserve">, ενεργοποιήθηκε η αυτόφωρος διαδικασία εις βάρος ενός εκ των σταθμαρχών του σιδηροδρομικού </w:t>
      </w:r>
      <w:r w:rsidR="00516020">
        <w:rPr>
          <w:i/>
        </w:rPr>
        <w:t xml:space="preserve">σταθμού Λαρίσης </w:t>
      </w:r>
      <w:r w:rsidR="00516020">
        <w:rPr>
          <w:i/>
          <w:lang w:val="en-US"/>
        </w:rPr>
        <w:t>B</w:t>
      </w:r>
      <w:r w:rsidR="00516020" w:rsidRPr="00516020">
        <w:rPr>
          <w:i/>
        </w:rPr>
        <w:t>.</w:t>
      </w:r>
      <w:r w:rsidR="00516020">
        <w:rPr>
          <w:i/>
        </w:rPr>
        <w:t xml:space="preserve"> Σ</w:t>
      </w:r>
      <w:r w:rsidR="00516020" w:rsidRPr="00516020">
        <w:rPr>
          <w:i/>
        </w:rPr>
        <w:t>.</w:t>
      </w:r>
      <w:r w:rsidRPr="00991D2A">
        <w:rPr>
          <w:i/>
        </w:rPr>
        <w:t xml:space="preserve"> ο οποίος άμεσα συνελήφθη και ασκήθηκε εις βάρος του ποινική δίωξη για το κακούργημα των επικίνδυνων παρεμβάσεων στη συγκοινωνία μέσων σταθερής τροχιάς, εκ του οποίου επήλθαν πολλαπλοί θάνατοι, του πλημμελήματος της ανθρωποκτονίας εξ αμελείας κατά συρροή για 57 περιπτώσεις Ελλήνων πολιτών που έχασαν τη ζωή τους, και του πλημμελήματος της σωματικής βλάβης εξ αμελείας κατά συρροή για όσους τραυματίστηκαν από τις κακουργηματικές συμπεριφορές του κου κατηγορουμένου αλλά και άλλων αυτουργών και συνεργών, τους οποίους αναμένουμε να αναδείξει η ανακριτική διαδικασία, την οποία επελέγη να διενεργήσει η Πρωτοδίκης Λαρίσης, Γ΄ Τακτική Ανακρίτρια κα </w:t>
      </w:r>
      <w:proofErr w:type="spellStart"/>
      <w:r w:rsidRPr="00991D2A">
        <w:rPr>
          <w:i/>
        </w:rPr>
        <w:t>Σούρλα</w:t>
      </w:r>
      <w:proofErr w:type="spellEnd"/>
      <w:r w:rsidRPr="00991D2A">
        <w:rPr>
          <w:b/>
          <w:i/>
        </w:rPr>
        <w:t>,</w:t>
      </w:r>
      <w:r w:rsidRPr="00991D2A">
        <w:rPr>
          <w:i/>
        </w:rPr>
        <w:t xml:space="preserve"> η οποία με ταχύτατες διαδικασίες κάλεσε σε απολογία τον κατηγορούμενο και μετά από πολύωρη ανακριτική διαδικασία, με τη σύμφωνη γνώμη του </w:t>
      </w:r>
      <w:r w:rsidRPr="00991D2A">
        <w:rPr>
          <w:i/>
        </w:rPr>
        <w:lastRenderedPageBreak/>
        <w:t xml:space="preserve">Προϊσταμένου της Εισαγγελίας Πρωτοδικών Λαρίσης κου </w:t>
      </w:r>
      <w:proofErr w:type="spellStart"/>
      <w:r w:rsidRPr="00991D2A">
        <w:rPr>
          <w:i/>
        </w:rPr>
        <w:t>Τζαμαλή</w:t>
      </w:r>
      <w:proofErr w:type="spellEnd"/>
      <w:r w:rsidRPr="00991D2A">
        <w:rPr>
          <w:i/>
        </w:rPr>
        <w:t>, αποφάσισε όπως κρατηθεί προσωρινά.</w:t>
      </w:r>
    </w:p>
    <w:p w:rsidR="00386A9D" w:rsidRPr="00991D2A" w:rsidRDefault="00386A9D" w:rsidP="00386A9D">
      <w:pPr>
        <w:spacing w:line="360" w:lineRule="auto"/>
        <w:ind w:firstLine="720"/>
        <w:jc w:val="both"/>
        <w:rPr>
          <w:i/>
        </w:rPr>
      </w:pPr>
      <w:r w:rsidRPr="00991D2A">
        <w:rPr>
          <w:i/>
        </w:rPr>
        <w:t xml:space="preserve">Ενώ οι εντολείς μου κι εγώ προσωπικώς πιστέψαμε ότι για πρώτη φορά σε πολύνεκρη τραγωδία η ανακριτική διαδικασία θα οδηγήσει στην ταχεία απόδοση ευθυνών στους αυτουργούς και συνεργούς αυτής της τραγωδίας, εν αντιθέσει με την υπόθεση των σεισμών στην Αθήνα (υποθέσεις </w:t>
      </w:r>
      <w:proofErr w:type="spellStart"/>
      <w:r w:rsidRPr="00991D2A">
        <w:rPr>
          <w:i/>
        </w:rPr>
        <w:t>Ρικομέξ</w:t>
      </w:r>
      <w:proofErr w:type="spellEnd"/>
      <w:r w:rsidRPr="00991D2A">
        <w:rPr>
          <w:i/>
        </w:rPr>
        <w:t xml:space="preserve"> και άλλες όπου την ανάκριση διεξήγαγε Εφέτης Ανακριτής), την γνωστή υπόθεση του ναυαγίου του </w:t>
      </w:r>
      <w:r w:rsidRPr="00991D2A">
        <w:rPr>
          <w:i/>
          <w:lang w:val="en-US"/>
        </w:rPr>
        <w:t>Express</w:t>
      </w:r>
      <w:r w:rsidRPr="00991D2A">
        <w:rPr>
          <w:i/>
        </w:rPr>
        <w:t xml:space="preserve"> </w:t>
      </w:r>
      <w:proofErr w:type="spellStart"/>
      <w:r w:rsidRPr="00991D2A">
        <w:rPr>
          <w:i/>
        </w:rPr>
        <w:t>Σάμινα</w:t>
      </w:r>
      <w:proofErr w:type="spellEnd"/>
      <w:r w:rsidRPr="00991D2A">
        <w:rPr>
          <w:i/>
        </w:rPr>
        <w:t xml:space="preserve"> (η ανακριτική διαδικασία διεξήχθη στη Σύρο από Εφέτη Ανακριτή), του πνιγμού 24 συνανθρώπων μας στη Μάνδρα (η ανακριτική διαδικασία διεξήχθη στο Πρωτοδικείο Αθηνών) και της τραγωδίας με τους 104 νεκρούς στο Μάτι, (η ανακριτική διαδικασία διεξήχθη στο Πρωτοδικείο Αθηνών), όπου οι ανακριτικές διαδικασίες διήρκεσαν από 3 έως και 4 χρόνια, αλλά και εν αντιθέσει με τη γνωστή υπόθεση της διαφθοράς με τους στημένους αγώνες στο ποδόσφαιρο (την ανάκριση επελέγη να την διεξαγάγει Εφέτης Ανακριτής των Αθηνών, ο οποίος ουδέποτε την ολοκλήρωσε και μάλιστα μετά από 5 χρόνια συνταξιοδοτήθηκε), χωρίς έστω και ένας από τους δράστες αυτών των εγκλημάτων να κρατηθεί προσωρινά (εκτός δύο κατηγορουμένων της υπόθεσης του ποδοσφαίρου που κρατηθήκαν επί 18 μήνες), εντελώς αιφνιδιαστικά, και αναιτιολόγητα, ενώ ο κος </w:t>
      </w:r>
      <w:proofErr w:type="spellStart"/>
      <w:r w:rsidRPr="00991D2A">
        <w:rPr>
          <w:i/>
        </w:rPr>
        <w:t>Τζαμαλής</w:t>
      </w:r>
      <w:proofErr w:type="spellEnd"/>
      <w:r w:rsidRPr="00991D2A">
        <w:rPr>
          <w:i/>
        </w:rPr>
        <w:t xml:space="preserve"> και η κα </w:t>
      </w:r>
      <w:proofErr w:type="spellStart"/>
      <w:r w:rsidRPr="00991D2A">
        <w:rPr>
          <w:i/>
        </w:rPr>
        <w:t>Σούρλα</w:t>
      </w:r>
      <w:proofErr w:type="spellEnd"/>
      <w:r w:rsidRPr="00991D2A">
        <w:rPr>
          <w:i/>
        </w:rPr>
        <w:t xml:space="preserve"> με υπεράνθρωπες προσπάθειες ξεκίνησαν άμεσα την ανάκριση και την απόδοση ευθυνών,  οι εντολείς μου πληροφορήθηκαν ότι το ανακριτικό έργο αφαιρείται από αυτούς τους δύο λειτουργούς και θα ανατεθεί σε Εφέτη Ανακριτή με γνωμοδοτούντα Εισαγγελέα είτε τον Προϊστάμενο της Εισαγ</w:t>
      </w:r>
      <w:r w:rsidR="000F2EB3">
        <w:rPr>
          <w:i/>
        </w:rPr>
        <w:t xml:space="preserve">γελίας Εφετών Λάρισας </w:t>
      </w:r>
      <w:proofErr w:type="spellStart"/>
      <w:r w:rsidR="000F2EB3">
        <w:rPr>
          <w:i/>
        </w:rPr>
        <w:t>κο</w:t>
      </w:r>
      <w:proofErr w:type="spellEnd"/>
      <w:r w:rsidR="000F2EB3">
        <w:rPr>
          <w:i/>
        </w:rPr>
        <w:t xml:space="preserve"> </w:t>
      </w:r>
      <w:proofErr w:type="spellStart"/>
      <w:r w:rsidR="000F2EB3">
        <w:rPr>
          <w:i/>
        </w:rPr>
        <w:t>Δασκαλόπου</w:t>
      </w:r>
      <w:r w:rsidRPr="00991D2A">
        <w:rPr>
          <w:i/>
        </w:rPr>
        <w:t>λο</w:t>
      </w:r>
      <w:proofErr w:type="spellEnd"/>
      <w:r w:rsidRPr="00991D2A">
        <w:rPr>
          <w:i/>
        </w:rPr>
        <w:t xml:space="preserve">, ο οποίος συνταξιοδοτείται σε 3 μήνες, είτε κάποιον άλλο Εισαγγελέα Εφετών και ότι οι ελπίδες τους για την ταχύτατη ανακριτική διερεύνηση της υποθέσεως και την ταχύτατη απόδοση ευθυνών σε αυτούς </w:t>
      </w:r>
      <w:r w:rsidRPr="00991D2A">
        <w:rPr>
          <w:i/>
        </w:rPr>
        <w:lastRenderedPageBreak/>
        <w:t xml:space="preserve">που πρέπει να αποδοθούν, εξανεμίζονται, αφού κάθε φορά που η Δικαιοσύνη ανέθεσε την ανάκριση σε Εφέτες Ανακριτές, με λίγες εξαιρέσεις (όπως στην υπόθεση αυτοκαθάρσεως της Δικαιοσύνης, όπου την ανάκριση διεξήγαγαν δυο Εφέτες Ανακριτές, οι μετέπειτα Αντιπρόεδροι του Αρείου Πάγου </w:t>
      </w:r>
      <w:proofErr w:type="spellStart"/>
      <w:r w:rsidRPr="00991D2A">
        <w:rPr>
          <w:i/>
        </w:rPr>
        <w:t>κ.κ</w:t>
      </w:r>
      <w:proofErr w:type="spellEnd"/>
      <w:r w:rsidRPr="00991D2A">
        <w:rPr>
          <w:i/>
        </w:rPr>
        <w:t xml:space="preserve">.  </w:t>
      </w:r>
      <w:proofErr w:type="spellStart"/>
      <w:r w:rsidRPr="00991D2A">
        <w:rPr>
          <w:i/>
        </w:rPr>
        <w:t>Σίδερης</w:t>
      </w:r>
      <w:proofErr w:type="spellEnd"/>
      <w:r w:rsidRPr="00991D2A">
        <w:rPr>
          <w:i/>
        </w:rPr>
        <w:t xml:space="preserve"> και Μπαλτάς), οι ανακρίσεις βάλτωσαν χρονικά και δυστυχώς με την μετατροπή των κακουργημάτων σε πλημμελήματα τα εγκλήματα παραγράφηκαν, χωρίς ποτέ κανένας να τιμωρηθεί.</w:t>
      </w:r>
    </w:p>
    <w:p w:rsidR="00386A9D" w:rsidRPr="00991D2A" w:rsidRDefault="00386A9D" w:rsidP="00386A9D">
      <w:pPr>
        <w:spacing w:line="360" w:lineRule="auto"/>
        <w:ind w:firstLine="720"/>
        <w:jc w:val="both"/>
        <w:rPr>
          <w:b/>
          <w:i/>
        </w:rPr>
      </w:pPr>
      <w:r w:rsidRPr="00991D2A">
        <w:rPr>
          <w:b/>
          <w:i/>
        </w:rPr>
        <w:t xml:space="preserve">Ενόψει των ως άνω, οι ως άνω εντολείς μου με εξουσιοδότησαν όπως καταθέσω ενώπιόν Σας την παρούσα αίτηση, με την οποίαν Σάς δηλώνουν ότι δεν επιθυμούν την αντικατάσταση ούτε της Πρωτοδίκη </w:t>
      </w:r>
      <w:proofErr w:type="spellStart"/>
      <w:r w:rsidRPr="00991D2A">
        <w:rPr>
          <w:b/>
          <w:i/>
        </w:rPr>
        <w:t>κας</w:t>
      </w:r>
      <w:proofErr w:type="spellEnd"/>
      <w:r w:rsidRPr="00991D2A">
        <w:rPr>
          <w:b/>
          <w:i/>
        </w:rPr>
        <w:t xml:space="preserve"> </w:t>
      </w:r>
      <w:proofErr w:type="spellStart"/>
      <w:r w:rsidRPr="00991D2A">
        <w:rPr>
          <w:b/>
          <w:i/>
        </w:rPr>
        <w:t>Σούρλα</w:t>
      </w:r>
      <w:proofErr w:type="spellEnd"/>
      <w:r w:rsidRPr="00991D2A">
        <w:rPr>
          <w:b/>
          <w:i/>
        </w:rPr>
        <w:t xml:space="preserve">, ούτε του Προϊσταμένου της Εισαγγελίας Πρωτοδικών Λαρίσης κου </w:t>
      </w:r>
      <w:proofErr w:type="spellStart"/>
      <w:r w:rsidRPr="00991D2A">
        <w:rPr>
          <w:b/>
          <w:i/>
        </w:rPr>
        <w:t>Τζαμαλή</w:t>
      </w:r>
      <w:proofErr w:type="spellEnd"/>
      <w:r w:rsidRPr="00991D2A">
        <w:rPr>
          <w:b/>
          <w:i/>
        </w:rPr>
        <w:t xml:space="preserve"> από Εφέτη Ανακριτή και γνωμοδοτούντα Εισαγγελέα Εφετών αντίστοιχα και συγχρόνως αιτούνται όπως την ανακριτική διαδικασία, εκτός της </w:t>
      </w:r>
      <w:proofErr w:type="spellStart"/>
      <w:r w:rsidRPr="00991D2A">
        <w:rPr>
          <w:b/>
          <w:i/>
        </w:rPr>
        <w:t>κας</w:t>
      </w:r>
      <w:proofErr w:type="spellEnd"/>
      <w:r w:rsidRPr="00991D2A">
        <w:rPr>
          <w:b/>
          <w:i/>
        </w:rPr>
        <w:t xml:space="preserve"> </w:t>
      </w:r>
      <w:proofErr w:type="spellStart"/>
      <w:r w:rsidRPr="00991D2A">
        <w:rPr>
          <w:b/>
          <w:i/>
        </w:rPr>
        <w:t>Σούρλα</w:t>
      </w:r>
      <w:proofErr w:type="spellEnd"/>
      <w:r w:rsidRPr="00991D2A">
        <w:rPr>
          <w:b/>
          <w:i/>
        </w:rPr>
        <w:t xml:space="preserve"> και μόνο για λόγους ταχύτητος στην απονομή της Δικαιοσύνης, δια της ταχυτάτης διεξαγωγής του ανακριτικού έργου, ορισθεί να διενεργήσει και δεύτερος Ανακριτής ή Ανακρίτρια από το Πρωτοδικείο Λαρίσης.</w:t>
      </w:r>
    </w:p>
    <w:p w:rsidR="00386A9D" w:rsidRPr="00991D2A" w:rsidRDefault="00386A9D" w:rsidP="00386A9D">
      <w:pPr>
        <w:spacing w:line="360" w:lineRule="auto"/>
        <w:ind w:firstLine="720"/>
        <w:jc w:val="both"/>
        <w:rPr>
          <w:b/>
          <w:i/>
        </w:rPr>
      </w:pPr>
    </w:p>
    <w:p w:rsidR="00386A9D" w:rsidRPr="00991D2A" w:rsidRDefault="00386A9D" w:rsidP="00386A9D">
      <w:pPr>
        <w:spacing w:line="360" w:lineRule="auto"/>
        <w:jc w:val="right"/>
        <w:rPr>
          <w:b/>
          <w:i/>
        </w:rPr>
      </w:pPr>
      <w:r w:rsidRPr="00991D2A">
        <w:rPr>
          <w:b/>
          <w:i/>
        </w:rPr>
        <w:t xml:space="preserve">Λάρισα, 07/03/2023 </w:t>
      </w:r>
    </w:p>
    <w:p w:rsidR="00386A9D" w:rsidRPr="00991D2A" w:rsidRDefault="00386A9D" w:rsidP="00386A9D">
      <w:pPr>
        <w:spacing w:line="360" w:lineRule="auto"/>
        <w:jc w:val="right"/>
        <w:rPr>
          <w:b/>
          <w:i/>
        </w:rPr>
      </w:pPr>
      <w:r w:rsidRPr="00991D2A">
        <w:rPr>
          <w:b/>
          <w:i/>
        </w:rPr>
        <w:t>Ο ΠΛΗΡΕΞΟΥΣΙΟΣ ΔΙΚΗΓΟΡΟΣ</w:t>
      </w:r>
    </w:p>
    <w:p w:rsidR="00263494" w:rsidRPr="00122576" w:rsidRDefault="00263494" w:rsidP="00857E94">
      <w:pPr>
        <w:ind w:firstLine="720"/>
        <w:jc w:val="both"/>
      </w:pPr>
    </w:p>
    <w:sectPr w:rsidR="00263494" w:rsidRPr="00122576" w:rsidSect="00EF425C">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46F" w:rsidRDefault="00C7246F" w:rsidP="00D10457">
      <w:pPr>
        <w:spacing w:after="0" w:line="240" w:lineRule="auto"/>
      </w:pPr>
      <w:r>
        <w:separator/>
      </w:r>
    </w:p>
  </w:endnote>
  <w:endnote w:type="continuationSeparator" w:id="0">
    <w:p w:rsidR="00C7246F" w:rsidRDefault="00C7246F" w:rsidP="00D10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46F" w:rsidRDefault="00C7246F" w:rsidP="00D10457">
      <w:pPr>
        <w:spacing w:after="0" w:line="240" w:lineRule="auto"/>
      </w:pPr>
      <w:r>
        <w:separator/>
      </w:r>
    </w:p>
  </w:footnote>
  <w:footnote w:type="continuationSeparator" w:id="0">
    <w:p w:rsidR="00C7246F" w:rsidRDefault="00C7246F" w:rsidP="00D10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5695ED6D8384D769F23BC81FEE3B279"/>
      </w:placeholder>
      <w:dataBinding w:prefixMappings="xmlns:ns0='http://schemas.openxmlformats.org/package/2006/metadata/core-properties' xmlns:ns1='http://purl.org/dc/elements/1.1/'" w:xpath="/ns0:coreProperties[1]/ns1:title[1]" w:storeItemID="{6C3C8BC8-F283-45AE-878A-BAB7291924A1}"/>
      <w:text/>
    </w:sdtPr>
    <w:sdtContent>
      <w:p w:rsidR="00D10457" w:rsidRDefault="00D10457">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ΔΙΚΗΓΟΡΙΚΟ ΓΡΑΦΕΙΟ ΑΛΕΞΙΟΥ ΚΟΥΓΙΑ &amp; ΣΥΝΕΡΓΑΤΩΝ</w:t>
        </w:r>
      </w:p>
    </w:sdtContent>
  </w:sdt>
  <w:p w:rsidR="00D10457" w:rsidRDefault="00D1045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D4CB9"/>
    <w:multiLevelType w:val="hybridMultilevel"/>
    <w:tmpl w:val="91B8DB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77B5"/>
    <w:rsid w:val="00000496"/>
    <w:rsid w:val="00010FE7"/>
    <w:rsid w:val="000153F6"/>
    <w:rsid w:val="00020B34"/>
    <w:rsid w:val="00021016"/>
    <w:rsid w:val="00032450"/>
    <w:rsid w:val="000339FD"/>
    <w:rsid w:val="0003653B"/>
    <w:rsid w:val="00043A5E"/>
    <w:rsid w:val="00050C78"/>
    <w:rsid w:val="00050EA2"/>
    <w:rsid w:val="00053301"/>
    <w:rsid w:val="0005631C"/>
    <w:rsid w:val="000568A6"/>
    <w:rsid w:val="00057CFE"/>
    <w:rsid w:val="000747B9"/>
    <w:rsid w:val="00092771"/>
    <w:rsid w:val="000A2631"/>
    <w:rsid w:val="000A6EB5"/>
    <w:rsid w:val="000A7284"/>
    <w:rsid w:val="000D1ED2"/>
    <w:rsid w:val="000E01D2"/>
    <w:rsid w:val="000E605B"/>
    <w:rsid w:val="000E676D"/>
    <w:rsid w:val="000E716F"/>
    <w:rsid w:val="000E7600"/>
    <w:rsid w:val="000F1264"/>
    <w:rsid w:val="000F2EB3"/>
    <w:rsid w:val="00100E00"/>
    <w:rsid w:val="00122576"/>
    <w:rsid w:val="001360BF"/>
    <w:rsid w:val="001419DA"/>
    <w:rsid w:val="00145095"/>
    <w:rsid w:val="00151D6C"/>
    <w:rsid w:val="0015386C"/>
    <w:rsid w:val="001619EE"/>
    <w:rsid w:val="00187F69"/>
    <w:rsid w:val="001909DE"/>
    <w:rsid w:val="001920CB"/>
    <w:rsid w:val="00196907"/>
    <w:rsid w:val="001E11F3"/>
    <w:rsid w:val="001E3EF0"/>
    <w:rsid w:val="00202780"/>
    <w:rsid w:val="002041E6"/>
    <w:rsid w:val="002221CF"/>
    <w:rsid w:val="002223E1"/>
    <w:rsid w:val="00225B99"/>
    <w:rsid w:val="002305EC"/>
    <w:rsid w:val="00233B26"/>
    <w:rsid w:val="00234622"/>
    <w:rsid w:val="0024451B"/>
    <w:rsid w:val="002477B5"/>
    <w:rsid w:val="00253291"/>
    <w:rsid w:val="0026258F"/>
    <w:rsid w:val="00263494"/>
    <w:rsid w:val="00265A2A"/>
    <w:rsid w:val="0026760B"/>
    <w:rsid w:val="00267CA5"/>
    <w:rsid w:val="00272D7E"/>
    <w:rsid w:val="002836AA"/>
    <w:rsid w:val="002A0BAC"/>
    <w:rsid w:val="002A2CDC"/>
    <w:rsid w:val="002A4C3E"/>
    <w:rsid w:val="002B6D76"/>
    <w:rsid w:val="002C7A12"/>
    <w:rsid w:val="002D0D79"/>
    <w:rsid w:val="002D53DE"/>
    <w:rsid w:val="002E47D7"/>
    <w:rsid w:val="002E78CA"/>
    <w:rsid w:val="002F1291"/>
    <w:rsid w:val="0030087E"/>
    <w:rsid w:val="003036B0"/>
    <w:rsid w:val="00307A08"/>
    <w:rsid w:val="00310444"/>
    <w:rsid w:val="003128EE"/>
    <w:rsid w:val="003219D1"/>
    <w:rsid w:val="00331F6E"/>
    <w:rsid w:val="003420E3"/>
    <w:rsid w:val="0034327F"/>
    <w:rsid w:val="00344AD7"/>
    <w:rsid w:val="0035180D"/>
    <w:rsid w:val="00355509"/>
    <w:rsid w:val="003618C7"/>
    <w:rsid w:val="00364C40"/>
    <w:rsid w:val="00383118"/>
    <w:rsid w:val="003837CF"/>
    <w:rsid w:val="003855B9"/>
    <w:rsid w:val="00386A9D"/>
    <w:rsid w:val="003B1920"/>
    <w:rsid w:val="003B3690"/>
    <w:rsid w:val="003F27DD"/>
    <w:rsid w:val="003F3A73"/>
    <w:rsid w:val="004015C4"/>
    <w:rsid w:val="004020C1"/>
    <w:rsid w:val="0041027D"/>
    <w:rsid w:val="004129EA"/>
    <w:rsid w:val="00414C55"/>
    <w:rsid w:val="00421B0B"/>
    <w:rsid w:val="004313A1"/>
    <w:rsid w:val="004350F0"/>
    <w:rsid w:val="00436221"/>
    <w:rsid w:val="004636AB"/>
    <w:rsid w:val="00470261"/>
    <w:rsid w:val="00482853"/>
    <w:rsid w:val="00491B89"/>
    <w:rsid w:val="004A40B3"/>
    <w:rsid w:val="004A63FE"/>
    <w:rsid w:val="004A6EE5"/>
    <w:rsid w:val="004A7496"/>
    <w:rsid w:val="004B210D"/>
    <w:rsid w:val="004B522A"/>
    <w:rsid w:val="004C68DA"/>
    <w:rsid w:val="004C7A4F"/>
    <w:rsid w:val="004E1FBE"/>
    <w:rsid w:val="004E5BD5"/>
    <w:rsid w:val="00507626"/>
    <w:rsid w:val="00516020"/>
    <w:rsid w:val="00523949"/>
    <w:rsid w:val="005240F5"/>
    <w:rsid w:val="00550FD4"/>
    <w:rsid w:val="00564826"/>
    <w:rsid w:val="00571FFC"/>
    <w:rsid w:val="0057406E"/>
    <w:rsid w:val="00575BD4"/>
    <w:rsid w:val="00594A95"/>
    <w:rsid w:val="005974FC"/>
    <w:rsid w:val="005A1AF2"/>
    <w:rsid w:val="005A5F48"/>
    <w:rsid w:val="005B1A81"/>
    <w:rsid w:val="005E08B0"/>
    <w:rsid w:val="005E4FD5"/>
    <w:rsid w:val="005F16C6"/>
    <w:rsid w:val="00603749"/>
    <w:rsid w:val="00610964"/>
    <w:rsid w:val="006153C1"/>
    <w:rsid w:val="006248B8"/>
    <w:rsid w:val="006266AD"/>
    <w:rsid w:val="00643F3B"/>
    <w:rsid w:val="00647B3F"/>
    <w:rsid w:val="00663DE4"/>
    <w:rsid w:val="00664B1E"/>
    <w:rsid w:val="00666013"/>
    <w:rsid w:val="00666874"/>
    <w:rsid w:val="00686BF7"/>
    <w:rsid w:val="006A6C07"/>
    <w:rsid w:val="006C3955"/>
    <w:rsid w:val="006D2D50"/>
    <w:rsid w:val="007119C6"/>
    <w:rsid w:val="00726814"/>
    <w:rsid w:val="00734300"/>
    <w:rsid w:val="00736B2B"/>
    <w:rsid w:val="00740512"/>
    <w:rsid w:val="00740AAF"/>
    <w:rsid w:val="00744168"/>
    <w:rsid w:val="00745446"/>
    <w:rsid w:val="007513CB"/>
    <w:rsid w:val="0075210F"/>
    <w:rsid w:val="00753AC3"/>
    <w:rsid w:val="00763B33"/>
    <w:rsid w:val="00785E41"/>
    <w:rsid w:val="00793EAD"/>
    <w:rsid w:val="0079546D"/>
    <w:rsid w:val="00795F7B"/>
    <w:rsid w:val="007B19F5"/>
    <w:rsid w:val="007B44CF"/>
    <w:rsid w:val="007D34F1"/>
    <w:rsid w:val="007D6DCC"/>
    <w:rsid w:val="007E1069"/>
    <w:rsid w:val="007E22FA"/>
    <w:rsid w:val="007E647B"/>
    <w:rsid w:val="007F0EAF"/>
    <w:rsid w:val="00801C13"/>
    <w:rsid w:val="00816EF4"/>
    <w:rsid w:val="0082286B"/>
    <w:rsid w:val="0082617A"/>
    <w:rsid w:val="00830805"/>
    <w:rsid w:val="00832FC8"/>
    <w:rsid w:val="00837168"/>
    <w:rsid w:val="0084547E"/>
    <w:rsid w:val="008548CF"/>
    <w:rsid w:val="0085638C"/>
    <w:rsid w:val="00857724"/>
    <w:rsid w:val="00857E94"/>
    <w:rsid w:val="0086188F"/>
    <w:rsid w:val="00863201"/>
    <w:rsid w:val="008813C1"/>
    <w:rsid w:val="00886F17"/>
    <w:rsid w:val="008921C5"/>
    <w:rsid w:val="008A1D02"/>
    <w:rsid w:val="008A6D42"/>
    <w:rsid w:val="008B059C"/>
    <w:rsid w:val="008B0824"/>
    <w:rsid w:val="008C0968"/>
    <w:rsid w:val="008D348C"/>
    <w:rsid w:val="008E11A4"/>
    <w:rsid w:val="008E3FFB"/>
    <w:rsid w:val="008F0463"/>
    <w:rsid w:val="008F08A1"/>
    <w:rsid w:val="008F1921"/>
    <w:rsid w:val="00912142"/>
    <w:rsid w:val="00914AA2"/>
    <w:rsid w:val="00915527"/>
    <w:rsid w:val="00937D79"/>
    <w:rsid w:val="00942998"/>
    <w:rsid w:val="009433BD"/>
    <w:rsid w:val="00944BBC"/>
    <w:rsid w:val="00945305"/>
    <w:rsid w:val="00950D7E"/>
    <w:rsid w:val="009512F1"/>
    <w:rsid w:val="00960557"/>
    <w:rsid w:val="00991D2A"/>
    <w:rsid w:val="00996721"/>
    <w:rsid w:val="009B256E"/>
    <w:rsid w:val="009B458D"/>
    <w:rsid w:val="009B521F"/>
    <w:rsid w:val="009C1C0B"/>
    <w:rsid w:val="009C526F"/>
    <w:rsid w:val="009C62DC"/>
    <w:rsid w:val="009E7B36"/>
    <w:rsid w:val="009F5367"/>
    <w:rsid w:val="00A03BB8"/>
    <w:rsid w:val="00A0742A"/>
    <w:rsid w:val="00A261D0"/>
    <w:rsid w:val="00A30FD9"/>
    <w:rsid w:val="00A31F06"/>
    <w:rsid w:val="00A337AA"/>
    <w:rsid w:val="00A34A70"/>
    <w:rsid w:val="00A61FE0"/>
    <w:rsid w:val="00A63865"/>
    <w:rsid w:val="00A7538D"/>
    <w:rsid w:val="00A95ABD"/>
    <w:rsid w:val="00AA45DF"/>
    <w:rsid w:val="00AB1969"/>
    <w:rsid w:val="00AC0071"/>
    <w:rsid w:val="00AD0141"/>
    <w:rsid w:val="00AD0DAD"/>
    <w:rsid w:val="00AD193C"/>
    <w:rsid w:val="00AE7E56"/>
    <w:rsid w:val="00AF297B"/>
    <w:rsid w:val="00AF44FA"/>
    <w:rsid w:val="00AF473A"/>
    <w:rsid w:val="00B12246"/>
    <w:rsid w:val="00B23824"/>
    <w:rsid w:val="00B25AEE"/>
    <w:rsid w:val="00B26236"/>
    <w:rsid w:val="00B32473"/>
    <w:rsid w:val="00B56083"/>
    <w:rsid w:val="00B636D8"/>
    <w:rsid w:val="00B7023E"/>
    <w:rsid w:val="00B70815"/>
    <w:rsid w:val="00B70F95"/>
    <w:rsid w:val="00B72B7D"/>
    <w:rsid w:val="00B76B46"/>
    <w:rsid w:val="00B84101"/>
    <w:rsid w:val="00B92300"/>
    <w:rsid w:val="00B93B54"/>
    <w:rsid w:val="00BB5D7B"/>
    <w:rsid w:val="00BC00CB"/>
    <w:rsid w:val="00BC2136"/>
    <w:rsid w:val="00BD22ED"/>
    <w:rsid w:val="00BD361D"/>
    <w:rsid w:val="00BD60B6"/>
    <w:rsid w:val="00BE72DB"/>
    <w:rsid w:val="00BF5271"/>
    <w:rsid w:val="00C0153C"/>
    <w:rsid w:val="00C01A26"/>
    <w:rsid w:val="00C057ED"/>
    <w:rsid w:val="00C05B9C"/>
    <w:rsid w:val="00C12DB3"/>
    <w:rsid w:val="00C245EB"/>
    <w:rsid w:val="00C43711"/>
    <w:rsid w:val="00C44AF4"/>
    <w:rsid w:val="00C4736C"/>
    <w:rsid w:val="00C65B90"/>
    <w:rsid w:val="00C7221F"/>
    <w:rsid w:val="00C7246F"/>
    <w:rsid w:val="00C76D80"/>
    <w:rsid w:val="00C81574"/>
    <w:rsid w:val="00C914F9"/>
    <w:rsid w:val="00C93FBE"/>
    <w:rsid w:val="00CA29E1"/>
    <w:rsid w:val="00CA610D"/>
    <w:rsid w:val="00CB13C7"/>
    <w:rsid w:val="00CD6FAA"/>
    <w:rsid w:val="00CD73A1"/>
    <w:rsid w:val="00CE4A62"/>
    <w:rsid w:val="00CE59AE"/>
    <w:rsid w:val="00CF31D1"/>
    <w:rsid w:val="00D0039C"/>
    <w:rsid w:val="00D02EE1"/>
    <w:rsid w:val="00D02F90"/>
    <w:rsid w:val="00D055D2"/>
    <w:rsid w:val="00D10457"/>
    <w:rsid w:val="00D1704F"/>
    <w:rsid w:val="00D20347"/>
    <w:rsid w:val="00D206EE"/>
    <w:rsid w:val="00D20906"/>
    <w:rsid w:val="00D37BBE"/>
    <w:rsid w:val="00D54110"/>
    <w:rsid w:val="00D555B2"/>
    <w:rsid w:val="00D55F48"/>
    <w:rsid w:val="00D7533E"/>
    <w:rsid w:val="00D76115"/>
    <w:rsid w:val="00D77135"/>
    <w:rsid w:val="00D80755"/>
    <w:rsid w:val="00DA347D"/>
    <w:rsid w:val="00DA4FF4"/>
    <w:rsid w:val="00DB67B0"/>
    <w:rsid w:val="00DC2AD6"/>
    <w:rsid w:val="00DF7068"/>
    <w:rsid w:val="00DF70A6"/>
    <w:rsid w:val="00E05F7D"/>
    <w:rsid w:val="00E11598"/>
    <w:rsid w:val="00E12CC4"/>
    <w:rsid w:val="00E25542"/>
    <w:rsid w:val="00E34CBB"/>
    <w:rsid w:val="00E45C9C"/>
    <w:rsid w:val="00E60746"/>
    <w:rsid w:val="00E63760"/>
    <w:rsid w:val="00E660A9"/>
    <w:rsid w:val="00E67451"/>
    <w:rsid w:val="00E707E8"/>
    <w:rsid w:val="00E773D3"/>
    <w:rsid w:val="00E80E6C"/>
    <w:rsid w:val="00E816F1"/>
    <w:rsid w:val="00E841A7"/>
    <w:rsid w:val="00E929A9"/>
    <w:rsid w:val="00EA101E"/>
    <w:rsid w:val="00EA4049"/>
    <w:rsid w:val="00EA54BC"/>
    <w:rsid w:val="00EA63C8"/>
    <w:rsid w:val="00EB033E"/>
    <w:rsid w:val="00EC342F"/>
    <w:rsid w:val="00ED08A9"/>
    <w:rsid w:val="00ED0BD4"/>
    <w:rsid w:val="00ED417C"/>
    <w:rsid w:val="00EF04FD"/>
    <w:rsid w:val="00EF1EC1"/>
    <w:rsid w:val="00EF425C"/>
    <w:rsid w:val="00EF75B0"/>
    <w:rsid w:val="00EF7804"/>
    <w:rsid w:val="00F00851"/>
    <w:rsid w:val="00F012AD"/>
    <w:rsid w:val="00F24C82"/>
    <w:rsid w:val="00F27BE0"/>
    <w:rsid w:val="00F44005"/>
    <w:rsid w:val="00F4769C"/>
    <w:rsid w:val="00F5067D"/>
    <w:rsid w:val="00F70BD1"/>
    <w:rsid w:val="00F82897"/>
    <w:rsid w:val="00F8725B"/>
    <w:rsid w:val="00F9005F"/>
    <w:rsid w:val="00F90472"/>
    <w:rsid w:val="00FA51AE"/>
    <w:rsid w:val="00FA7BB8"/>
    <w:rsid w:val="00FC4F37"/>
    <w:rsid w:val="00FD1833"/>
    <w:rsid w:val="00FD22B5"/>
    <w:rsid w:val="00FD7423"/>
    <w:rsid w:val="00FE3D87"/>
    <w:rsid w:val="00FE58B2"/>
    <w:rsid w:val="00FE6675"/>
    <w:rsid w:val="00FF0CE3"/>
    <w:rsid w:val="00FF45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D4"/>
    <w:rPr>
      <w:rFonts w:ascii="Times New Roman" w:hAnsi="Times New Roman"/>
      <w:sz w:val="28"/>
    </w:rPr>
  </w:style>
  <w:style w:type="paragraph" w:styleId="2">
    <w:name w:val="heading 2"/>
    <w:basedOn w:val="a"/>
    <w:next w:val="a"/>
    <w:link w:val="2Char"/>
    <w:uiPriority w:val="9"/>
    <w:unhideWhenUsed/>
    <w:qFormat/>
    <w:rsid w:val="00057C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57CFE"/>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05631C"/>
    <w:rPr>
      <w:color w:val="0000FF" w:themeColor="hyperlink"/>
      <w:u w:val="single"/>
    </w:rPr>
  </w:style>
  <w:style w:type="paragraph" w:styleId="a3">
    <w:name w:val="header"/>
    <w:basedOn w:val="a"/>
    <w:link w:val="Char"/>
    <w:uiPriority w:val="99"/>
    <w:unhideWhenUsed/>
    <w:rsid w:val="00D10457"/>
    <w:pPr>
      <w:tabs>
        <w:tab w:val="center" w:pos="4153"/>
        <w:tab w:val="right" w:pos="8306"/>
      </w:tabs>
      <w:spacing w:after="0" w:line="240" w:lineRule="auto"/>
    </w:pPr>
  </w:style>
  <w:style w:type="character" w:customStyle="1" w:styleId="Char">
    <w:name w:val="Κεφαλίδα Char"/>
    <w:basedOn w:val="a0"/>
    <w:link w:val="a3"/>
    <w:uiPriority w:val="99"/>
    <w:rsid w:val="00D10457"/>
    <w:rPr>
      <w:rFonts w:ascii="Times New Roman" w:hAnsi="Times New Roman"/>
      <w:sz w:val="28"/>
    </w:rPr>
  </w:style>
  <w:style w:type="paragraph" w:styleId="a4">
    <w:name w:val="footer"/>
    <w:basedOn w:val="a"/>
    <w:link w:val="Char0"/>
    <w:uiPriority w:val="99"/>
    <w:semiHidden/>
    <w:unhideWhenUsed/>
    <w:rsid w:val="00D10457"/>
    <w:pPr>
      <w:tabs>
        <w:tab w:val="center" w:pos="4153"/>
        <w:tab w:val="right" w:pos="8306"/>
      </w:tabs>
      <w:spacing w:after="0" w:line="240" w:lineRule="auto"/>
    </w:pPr>
  </w:style>
  <w:style w:type="character" w:customStyle="1" w:styleId="Char0">
    <w:name w:val="Υποσέλιδο Char"/>
    <w:basedOn w:val="a0"/>
    <w:link w:val="a4"/>
    <w:uiPriority w:val="99"/>
    <w:semiHidden/>
    <w:rsid w:val="00D10457"/>
    <w:rPr>
      <w:rFonts w:ascii="Times New Roman" w:hAnsi="Times New Roman"/>
      <w:sz w:val="28"/>
    </w:rPr>
  </w:style>
  <w:style w:type="paragraph" w:styleId="a5">
    <w:name w:val="Balloon Text"/>
    <w:basedOn w:val="a"/>
    <w:link w:val="Char1"/>
    <w:uiPriority w:val="99"/>
    <w:semiHidden/>
    <w:unhideWhenUsed/>
    <w:rsid w:val="00D1045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D10457"/>
    <w:rPr>
      <w:rFonts w:ascii="Tahoma" w:hAnsi="Tahoma" w:cs="Tahoma"/>
      <w:sz w:val="16"/>
      <w:szCs w:val="16"/>
    </w:rPr>
  </w:style>
  <w:style w:type="paragraph" w:styleId="a6">
    <w:name w:val="List Paragraph"/>
    <w:basedOn w:val="a"/>
    <w:uiPriority w:val="34"/>
    <w:qFormat/>
    <w:rsid w:val="00010FE7"/>
    <w:pPr>
      <w:ind w:left="720"/>
      <w:contextualSpacing/>
    </w:pPr>
  </w:style>
  <w:style w:type="paragraph" w:styleId="a7">
    <w:name w:val="No Spacing"/>
    <w:uiPriority w:val="1"/>
    <w:qFormat/>
    <w:rsid w:val="00145095"/>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695ED6D8384D769F23BC81FEE3B279"/>
        <w:category>
          <w:name w:val="General"/>
          <w:gallery w:val="placeholder"/>
        </w:category>
        <w:types>
          <w:type w:val="bbPlcHdr"/>
        </w:types>
        <w:behaviors>
          <w:behavior w:val="content"/>
        </w:behaviors>
        <w:guid w:val="{A364A9E9-0D9A-4309-8CC8-001294619155}"/>
      </w:docPartPr>
      <w:docPartBody>
        <w:p w:rsidR="00750D52" w:rsidRDefault="00582126" w:rsidP="00582126">
          <w:pPr>
            <w:pStyle w:val="45695ED6D8384D769F23BC81FEE3B27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82126"/>
    <w:rsid w:val="0013033B"/>
    <w:rsid w:val="00137F9A"/>
    <w:rsid w:val="003226BE"/>
    <w:rsid w:val="00326A17"/>
    <w:rsid w:val="00344EA6"/>
    <w:rsid w:val="00386949"/>
    <w:rsid w:val="0044185E"/>
    <w:rsid w:val="00494FC5"/>
    <w:rsid w:val="004B405C"/>
    <w:rsid w:val="005667AD"/>
    <w:rsid w:val="00582126"/>
    <w:rsid w:val="0066169B"/>
    <w:rsid w:val="006C5415"/>
    <w:rsid w:val="00750D52"/>
    <w:rsid w:val="00807919"/>
    <w:rsid w:val="008428AE"/>
    <w:rsid w:val="008D369C"/>
    <w:rsid w:val="008D53F6"/>
    <w:rsid w:val="00AD0072"/>
    <w:rsid w:val="00B028BF"/>
    <w:rsid w:val="00C65B05"/>
    <w:rsid w:val="00C74622"/>
    <w:rsid w:val="00D01E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695ED6D8384D769F23BC81FEE3B279">
    <w:name w:val="45695ED6D8384D769F23BC81FEE3B279"/>
    <w:rsid w:val="005821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8987C-CECC-4BF0-A007-33AFC5F0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999</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ΔΙΚΗΓΟΡΙΚΟ ΓΡΑΦΕΙΟ ΑΛΕΞΙΟΥ ΚΟΥΓΙΑ &amp; ΣΥΝΕΡΓΑΤΩΝ</vt:lpstr>
    </vt:vector>
  </TitlesOfParts>
  <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ΔΙΚΗΓΟΡΙΚΟ ΓΡΑΦΕΙΟ ΑΛΕΞΙΟΥ ΚΟΥΓΙΑ &amp; ΣΥΝΕΡΓΑΤΩΝ</dc:title>
  <dc:creator>Alexios Kougias</dc:creator>
  <cp:lastModifiedBy>ΚΩΣΤΑΣ ΣΥΝΟΔΙΝΟΣ</cp:lastModifiedBy>
  <cp:revision>36</cp:revision>
  <dcterms:created xsi:type="dcterms:W3CDTF">2023-03-08T06:36:00Z</dcterms:created>
  <dcterms:modified xsi:type="dcterms:W3CDTF">2023-03-08T08:14:00Z</dcterms:modified>
</cp:coreProperties>
</file>